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EC32B" w14:textId="77777777" w:rsidR="00E8483A" w:rsidRPr="00E8483A" w:rsidRDefault="00E8483A" w:rsidP="00E8483A">
      <w:pPr>
        <w:spacing w:after="0" w:line="240" w:lineRule="auto"/>
        <w:jc w:val="center"/>
        <w:rPr>
          <w:rFonts w:ascii="Times New Roman" w:hAnsi="Times New Roman" w:cs="Times New Roman"/>
          <w:b/>
        </w:rPr>
      </w:pPr>
      <w:r w:rsidRPr="00E8483A">
        <w:rPr>
          <w:rFonts w:ascii="Times New Roman" w:hAnsi="Times New Roman" w:cs="Times New Roman"/>
          <w:b/>
        </w:rPr>
        <w:t>Документ, содержащий измененную (скорректированную) информацию, опубликованную в отчете эмитента за 6 месяцев 2022 года</w:t>
      </w:r>
    </w:p>
    <w:p w14:paraId="1253AF9F" w14:textId="77777777" w:rsidR="00856D55" w:rsidRPr="00856D55" w:rsidRDefault="00856D55" w:rsidP="00856D55">
      <w:pPr>
        <w:autoSpaceDE w:val="0"/>
        <w:autoSpaceDN w:val="0"/>
        <w:spacing w:after="0" w:line="240" w:lineRule="auto"/>
        <w:rPr>
          <w:rFonts w:ascii="Times New Roman" w:eastAsia="Times New Roman" w:hAnsi="Times New Roman" w:cs="Times New Roman"/>
          <w:lang w:eastAsia="ru-RU"/>
        </w:rPr>
      </w:pPr>
    </w:p>
    <w:tbl>
      <w:tblPr>
        <w:tblW w:w="512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74"/>
        <w:gridCol w:w="5534"/>
      </w:tblGrid>
      <w:tr w:rsidR="00856D55" w:rsidRPr="00856D55" w14:paraId="22ED0992" w14:textId="77777777" w:rsidTr="00856D55">
        <w:trPr>
          <w:cantSplit/>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14:paraId="2F852BC6" w14:textId="77777777" w:rsidR="00856D55" w:rsidRPr="00856D55" w:rsidRDefault="00856D55" w:rsidP="00856D55">
            <w:pPr>
              <w:autoSpaceDE w:val="0"/>
              <w:autoSpaceDN w:val="0"/>
              <w:spacing w:after="0" w:line="240" w:lineRule="auto"/>
              <w:jc w:val="center"/>
              <w:rPr>
                <w:rFonts w:ascii="Times New Roman" w:eastAsia="Times New Roman" w:hAnsi="Times New Roman" w:cs="Times New Roman"/>
                <w:sz w:val="20"/>
                <w:szCs w:val="20"/>
                <w:lang w:eastAsia="ru-RU"/>
              </w:rPr>
            </w:pPr>
            <w:r w:rsidRPr="00856D55">
              <w:rPr>
                <w:rFonts w:ascii="Times New Roman" w:eastAsia="Times New Roman" w:hAnsi="Times New Roman" w:cs="Times New Roman"/>
                <w:sz w:val="20"/>
                <w:szCs w:val="20"/>
                <w:lang w:eastAsia="ru-RU"/>
              </w:rPr>
              <w:t>1. Общие сведения</w:t>
            </w:r>
          </w:p>
        </w:tc>
      </w:tr>
      <w:tr w:rsidR="00D64A70" w:rsidRPr="00856D55" w14:paraId="26B221FF" w14:textId="77777777" w:rsidTr="00DC4D92">
        <w:tc>
          <w:tcPr>
            <w:tcW w:w="2235" w:type="pct"/>
            <w:tcBorders>
              <w:top w:val="single" w:sz="4" w:space="0" w:color="auto"/>
              <w:left w:val="single" w:sz="4" w:space="0" w:color="auto"/>
              <w:bottom w:val="single" w:sz="4" w:space="0" w:color="auto"/>
              <w:right w:val="single" w:sz="4" w:space="0" w:color="auto"/>
            </w:tcBorders>
            <w:vAlign w:val="center"/>
            <w:hideMark/>
          </w:tcPr>
          <w:p w14:paraId="7A94FA2E" w14:textId="167058EB" w:rsidR="00D64A70" w:rsidRPr="00856D55" w:rsidRDefault="00D64A70" w:rsidP="00D64A70">
            <w:pPr>
              <w:autoSpaceDE w:val="0"/>
              <w:autoSpaceDN w:val="0"/>
              <w:spacing w:after="0" w:line="240" w:lineRule="auto"/>
              <w:ind w:left="57"/>
              <w:rPr>
                <w:rFonts w:ascii="Times New Roman" w:eastAsia="Times New Roman" w:hAnsi="Times New Roman" w:cs="Times New Roman"/>
                <w:sz w:val="20"/>
                <w:szCs w:val="20"/>
                <w:lang w:eastAsia="ru-RU"/>
              </w:rPr>
            </w:pPr>
            <w:r w:rsidRPr="00856D55">
              <w:rPr>
                <w:rFonts w:ascii="Times New Roman" w:eastAsia="Times New Roman" w:hAnsi="Times New Roman" w:cs="Times New Roman"/>
                <w:sz w:val="20"/>
                <w:szCs w:val="20"/>
                <w:lang w:eastAsia="ru-RU"/>
              </w:rPr>
              <w:t>1.1. Полное фирменное наименование эмитента</w:t>
            </w:r>
          </w:p>
        </w:tc>
        <w:tc>
          <w:tcPr>
            <w:tcW w:w="2765" w:type="pct"/>
            <w:tcBorders>
              <w:top w:val="single" w:sz="4" w:space="0" w:color="auto"/>
              <w:left w:val="single" w:sz="4" w:space="0" w:color="auto"/>
              <w:bottom w:val="single" w:sz="4" w:space="0" w:color="auto"/>
              <w:right w:val="single" w:sz="4" w:space="0" w:color="auto"/>
            </w:tcBorders>
            <w:vAlign w:val="center"/>
          </w:tcPr>
          <w:p w14:paraId="404EB63D" w14:textId="52754E5C" w:rsidR="00D64A70" w:rsidRPr="007802FC" w:rsidRDefault="00D64A70" w:rsidP="00D64A70">
            <w:pPr>
              <w:autoSpaceDE w:val="0"/>
              <w:autoSpaceDN w:val="0"/>
              <w:spacing w:after="0" w:line="240" w:lineRule="auto"/>
              <w:ind w:left="57"/>
              <w:rPr>
                <w:rFonts w:ascii="Times New Roman" w:eastAsia="Times New Roman" w:hAnsi="Times New Roman" w:cs="Times New Roman"/>
                <w:b/>
                <w:i/>
                <w:sz w:val="20"/>
                <w:szCs w:val="20"/>
                <w:lang w:eastAsia="ru-RU"/>
              </w:rPr>
            </w:pPr>
            <w:r w:rsidRPr="00DB3643">
              <w:rPr>
                <w:rFonts w:ascii="Times New Roman" w:hAnsi="Times New Roman" w:cs="Times New Roman"/>
                <w:b/>
                <w:i/>
                <w:sz w:val="20"/>
              </w:rPr>
              <w:t>Общество с ограниченной ответственностью «ВИС ФИНАНС»</w:t>
            </w:r>
          </w:p>
        </w:tc>
      </w:tr>
      <w:tr w:rsidR="00D64A70" w:rsidRPr="00856D55" w14:paraId="5960D7D2" w14:textId="77777777" w:rsidTr="00856D55">
        <w:tc>
          <w:tcPr>
            <w:tcW w:w="2235" w:type="pct"/>
            <w:tcBorders>
              <w:top w:val="single" w:sz="4" w:space="0" w:color="auto"/>
              <w:left w:val="single" w:sz="4" w:space="0" w:color="auto"/>
              <w:bottom w:val="single" w:sz="4" w:space="0" w:color="auto"/>
              <w:right w:val="single" w:sz="4" w:space="0" w:color="auto"/>
            </w:tcBorders>
            <w:vAlign w:val="center"/>
            <w:hideMark/>
          </w:tcPr>
          <w:p w14:paraId="1ACEF354" w14:textId="7649A71B" w:rsidR="00D64A70" w:rsidRPr="00856D55" w:rsidRDefault="00D64A70" w:rsidP="00D64A70">
            <w:pPr>
              <w:autoSpaceDE w:val="0"/>
              <w:autoSpaceDN w:val="0"/>
              <w:spacing w:after="0" w:line="240" w:lineRule="auto"/>
              <w:ind w:left="57"/>
              <w:rPr>
                <w:rFonts w:ascii="Times New Roman" w:eastAsia="Times New Roman" w:hAnsi="Times New Roman" w:cs="Times New Roman"/>
                <w:sz w:val="20"/>
                <w:szCs w:val="20"/>
                <w:lang w:eastAsia="ru-RU"/>
              </w:rPr>
            </w:pPr>
            <w:r w:rsidRPr="00856D55">
              <w:rPr>
                <w:rFonts w:ascii="Times New Roman" w:eastAsia="Times New Roman" w:hAnsi="Times New Roman" w:cs="Times New Roman"/>
                <w:sz w:val="20"/>
                <w:szCs w:val="20"/>
                <w:lang w:eastAsia="ru-RU"/>
              </w:rPr>
              <w:t>1.2. Сокращенное фирменное наименование эмитента</w:t>
            </w:r>
          </w:p>
        </w:tc>
        <w:tc>
          <w:tcPr>
            <w:tcW w:w="2765" w:type="pct"/>
            <w:tcBorders>
              <w:top w:val="single" w:sz="4" w:space="0" w:color="auto"/>
              <w:left w:val="single" w:sz="4" w:space="0" w:color="auto"/>
              <w:bottom w:val="single" w:sz="4" w:space="0" w:color="auto"/>
              <w:right w:val="single" w:sz="4" w:space="0" w:color="auto"/>
            </w:tcBorders>
            <w:vAlign w:val="center"/>
          </w:tcPr>
          <w:p w14:paraId="1059A021" w14:textId="5239B36C" w:rsidR="00D64A70" w:rsidRPr="007802FC" w:rsidRDefault="00D64A70" w:rsidP="00D64A70">
            <w:pPr>
              <w:autoSpaceDE w:val="0"/>
              <w:autoSpaceDN w:val="0"/>
              <w:spacing w:after="0" w:line="240" w:lineRule="auto"/>
              <w:ind w:left="57"/>
              <w:rPr>
                <w:rFonts w:ascii="Times New Roman" w:eastAsia="Times New Roman" w:hAnsi="Times New Roman" w:cs="Times New Roman"/>
                <w:b/>
                <w:i/>
                <w:sz w:val="20"/>
                <w:szCs w:val="20"/>
                <w:lang w:eastAsia="ru-RU"/>
              </w:rPr>
            </w:pPr>
            <w:r w:rsidRPr="00DB3643">
              <w:rPr>
                <w:rFonts w:ascii="Times New Roman" w:hAnsi="Times New Roman" w:cs="Times New Roman"/>
                <w:b/>
                <w:i/>
                <w:sz w:val="20"/>
              </w:rPr>
              <w:t>ООО «ВИС ФИНАНС»</w:t>
            </w:r>
          </w:p>
        </w:tc>
      </w:tr>
      <w:tr w:rsidR="00D64A70" w:rsidRPr="00856D55" w14:paraId="2C73D0C1" w14:textId="77777777" w:rsidTr="00DC4D92">
        <w:tc>
          <w:tcPr>
            <w:tcW w:w="2235" w:type="pct"/>
            <w:tcBorders>
              <w:top w:val="single" w:sz="4" w:space="0" w:color="auto"/>
              <w:left w:val="single" w:sz="4" w:space="0" w:color="auto"/>
              <w:bottom w:val="single" w:sz="4" w:space="0" w:color="auto"/>
              <w:right w:val="single" w:sz="4" w:space="0" w:color="auto"/>
            </w:tcBorders>
            <w:vAlign w:val="center"/>
            <w:hideMark/>
          </w:tcPr>
          <w:p w14:paraId="73447837" w14:textId="7894BB04" w:rsidR="00D64A70" w:rsidRPr="00856D55" w:rsidRDefault="00D64A70" w:rsidP="00D64A70">
            <w:pPr>
              <w:autoSpaceDE w:val="0"/>
              <w:autoSpaceDN w:val="0"/>
              <w:spacing w:after="0" w:line="240" w:lineRule="auto"/>
              <w:ind w:left="57"/>
              <w:rPr>
                <w:rFonts w:ascii="Times New Roman" w:eastAsia="Times New Roman" w:hAnsi="Times New Roman" w:cs="Times New Roman"/>
                <w:sz w:val="20"/>
                <w:szCs w:val="20"/>
                <w:lang w:eastAsia="ru-RU"/>
              </w:rPr>
            </w:pPr>
            <w:r w:rsidRPr="00856D55">
              <w:rPr>
                <w:rFonts w:ascii="Times New Roman" w:eastAsia="Times New Roman" w:hAnsi="Times New Roman" w:cs="Times New Roman"/>
                <w:sz w:val="20"/>
                <w:szCs w:val="20"/>
                <w:lang w:eastAsia="ru-RU"/>
              </w:rPr>
              <w:t>1.3. Место нахождения эмитента</w:t>
            </w:r>
          </w:p>
        </w:tc>
        <w:tc>
          <w:tcPr>
            <w:tcW w:w="2765" w:type="pct"/>
            <w:tcBorders>
              <w:top w:val="single" w:sz="4" w:space="0" w:color="auto"/>
              <w:left w:val="single" w:sz="4" w:space="0" w:color="auto"/>
              <w:bottom w:val="single" w:sz="4" w:space="0" w:color="auto"/>
              <w:right w:val="single" w:sz="4" w:space="0" w:color="auto"/>
            </w:tcBorders>
            <w:vAlign w:val="center"/>
          </w:tcPr>
          <w:p w14:paraId="24C4C986" w14:textId="714C81AD" w:rsidR="00D64A70" w:rsidRPr="007802FC" w:rsidRDefault="00D64A70" w:rsidP="00D64A70">
            <w:pPr>
              <w:autoSpaceDE w:val="0"/>
              <w:autoSpaceDN w:val="0"/>
              <w:spacing w:after="0" w:line="240" w:lineRule="auto"/>
              <w:ind w:left="57"/>
              <w:rPr>
                <w:rFonts w:ascii="Times New Roman" w:eastAsia="Times New Roman" w:hAnsi="Times New Roman" w:cs="Times New Roman"/>
                <w:b/>
                <w:i/>
                <w:sz w:val="20"/>
                <w:szCs w:val="20"/>
                <w:lang w:eastAsia="ru-RU"/>
              </w:rPr>
            </w:pPr>
            <w:r w:rsidRPr="00DB3643">
              <w:rPr>
                <w:rFonts w:ascii="Times New Roman" w:hAnsi="Times New Roman" w:cs="Times New Roman"/>
                <w:b/>
                <w:i/>
                <w:sz w:val="20"/>
              </w:rPr>
              <w:t>Российская Федерация, Ленинградская область, Гатчинский район, город Гатчина</w:t>
            </w:r>
          </w:p>
        </w:tc>
      </w:tr>
      <w:tr w:rsidR="00D64A70" w:rsidRPr="00856D55" w14:paraId="42FE8730" w14:textId="77777777" w:rsidTr="00DC4D92">
        <w:tc>
          <w:tcPr>
            <w:tcW w:w="2235" w:type="pct"/>
            <w:tcBorders>
              <w:top w:val="single" w:sz="4" w:space="0" w:color="auto"/>
              <w:left w:val="single" w:sz="4" w:space="0" w:color="auto"/>
              <w:bottom w:val="single" w:sz="4" w:space="0" w:color="auto"/>
              <w:right w:val="single" w:sz="4" w:space="0" w:color="auto"/>
            </w:tcBorders>
            <w:vAlign w:val="center"/>
            <w:hideMark/>
          </w:tcPr>
          <w:p w14:paraId="721C42FE" w14:textId="6BE6468A" w:rsidR="00D64A70" w:rsidRPr="00856D55" w:rsidRDefault="00D64A70" w:rsidP="00D64A70">
            <w:pPr>
              <w:autoSpaceDE w:val="0"/>
              <w:autoSpaceDN w:val="0"/>
              <w:spacing w:after="0" w:line="240" w:lineRule="auto"/>
              <w:ind w:left="57"/>
              <w:rPr>
                <w:rFonts w:ascii="Times New Roman" w:eastAsia="Times New Roman" w:hAnsi="Times New Roman" w:cs="Times New Roman"/>
                <w:sz w:val="20"/>
                <w:szCs w:val="20"/>
                <w:lang w:eastAsia="ru-RU"/>
              </w:rPr>
            </w:pPr>
            <w:r w:rsidRPr="00856D55">
              <w:rPr>
                <w:rFonts w:ascii="Times New Roman" w:eastAsia="Times New Roman" w:hAnsi="Times New Roman" w:cs="Times New Roman"/>
                <w:sz w:val="20"/>
                <w:szCs w:val="20"/>
                <w:lang w:eastAsia="ru-RU"/>
              </w:rPr>
              <w:t>1.4. ОГРН эмитента</w:t>
            </w:r>
          </w:p>
        </w:tc>
        <w:tc>
          <w:tcPr>
            <w:tcW w:w="2765" w:type="pct"/>
            <w:tcBorders>
              <w:top w:val="single" w:sz="4" w:space="0" w:color="auto"/>
              <w:left w:val="single" w:sz="4" w:space="0" w:color="auto"/>
              <w:bottom w:val="single" w:sz="4" w:space="0" w:color="auto"/>
              <w:right w:val="single" w:sz="4" w:space="0" w:color="auto"/>
            </w:tcBorders>
            <w:vAlign w:val="center"/>
          </w:tcPr>
          <w:p w14:paraId="41430408" w14:textId="688E0D9B" w:rsidR="00D64A70" w:rsidRPr="007802FC" w:rsidRDefault="00D64A70" w:rsidP="00D64A70">
            <w:pPr>
              <w:autoSpaceDE w:val="0"/>
              <w:autoSpaceDN w:val="0"/>
              <w:spacing w:after="0" w:line="240" w:lineRule="auto"/>
              <w:ind w:left="57"/>
              <w:rPr>
                <w:rFonts w:ascii="Times New Roman" w:eastAsia="Times New Roman" w:hAnsi="Times New Roman" w:cs="Times New Roman"/>
                <w:b/>
                <w:i/>
                <w:sz w:val="20"/>
                <w:szCs w:val="20"/>
                <w:lang w:eastAsia="ru-RU"/>
              </w:rPr>
            </w:pPr>
            <w:r w:rsidRPr="00DB3643">
              <w:rPr>
                <w:rFonts w:ascii="Times New Roman" w:hAnsi="Times New Roman" w:cs="Times New Roman"/>
                <w:b/>
                <w:i/>
                <w:sz w:val="20"/>
              </w:rPr>
              <w:t>1194704013350</w:t>
            </w:r>
          </w:p>
        </w:tc>
      </w:tr>
      <w:tr w:rsidR="00D64A70" w:rsidRPr="00856D55" w14:paraId="26CAE8C5" w14:textId="77777777" w:rsidTr="00DC4D92">
        <w:tc>
          <w:tcPr>
            <w:tcW w:w="2235" w:type="pct"/>
            <w:tcBorders>
              <w:top w:val="single" w:sz="4" w:space="0" w:color="auto"/>
              <w:left w:val="single" w:sz="4" w:space="0" w:color="auto"/>
              <w:bottom w:val="single" w:sz="4" w:space="0" w:color="auto"/>
              <w:right w:val="single" w:sz="4" w:space="0" w:color="auto"/>
            </w:tcBorders>
            <w:vAlign w:val="center"/>
            <w:hideMark/>
          </w:tcPr>
          <w:p w14:paraId="399525F0" w14:textId="00B94945" w:rsidR="00D64A70" w:rsidRPr="00856D55" w:rsidRDefault="00D64A70" w:rsidP="00D64A70">
            <w:pPr>
              <w:autoSpaceDE w:val="0"/>
              <w:autoSpaceDN w:val="0"/>
              <w:spacing w:after="0" w:line="240" w:lineRule="auto"/>
              <w:ind w:left="57"/>
              <w:rPr>
                <w:rFonts w:ascii="Times New Roman" w:eastAsia="Times New Roman" w:hAnsi="Times New Roman" w:cs="Times New Roman"/>
                <w:sz w:val="20"/>
                <w:szCs w:val="20"/>
                <w:lang w:eastAsia="ru-RU"/>
              </w:rPr>
            </w:pPr>
            <w:r w:rsidRPr="00856D55">
              <w:rPr>
                <w:rFonts w:ascii="Times New Roman" w:eastAsia="Times New Roman" w:hAnsi="Times New Roman" w:cs="Times New Roman"/>
                <w:sz w:val="20"/>
                <w:szCs w:val="20"/>
                <w:lang w:eastAsia="ru-RU"/>
              </w:rPr>
              <w:t>1.5. ИНН эмитента</w:t>
            </w:r>
          </w:p>
        </w:tc>
        <w:tc>
          <w:tcPr>
            <w:tcW w:w="2765" w:type="pct"/>
            <w:tcBorders>
              <w:top w:val="single" w:sz="4" w:space="0" w:color="auto"/>
              <w:left w:val="single" w:sz="4" w:space="0" w:color="auto"/>
              <w:bottom w:val="single" w:sz="4" w:space="0" w:color="auto"/>
              <w:right w:val="single" w:sz="4" w:space="0" w:color="auto"/>
            </w:tcBorders>
            <w:vAlign w:val="center"/>
          </w:tcPr>
          <w:p w14:paraId="29DD3870" w14:textId="2E30FDA4" w:rsidR="00D64A70" w:rsidRPr="007802FC" w:rsidRDefault="00D64A70" w:rsidP="00D64A70">
            <w:pPr>
              <w:autoSpaceDE w:val="0"/>
              <w:autoSpaceDN w:val="0"/>
              <w:spacing w:after="0" w:line="240" w:lineRule="auto"/>
              <w:ind w:left="57"/>
              <w:rPr>
                <w:rFonts w:ascii="Times New Roman" w:eastAsia="Times New Roman" w:hAnsi="Times New Roman" w:cs="Times New Roman"/>
                <w:b/>
                <w:i/>
                <w:sz w:val="20"/>
                <w:szCs w:val="20"/>
                <w:lang w:eastAsia="ru-RU"/>
              </w:rPr>
            </w:pPr>
            <w:r w:rsidRPr="00DB3643">
              <w:rPr>
                <w:rFonts w:ascii="Times New Roman" w:hAnsi="Times New Roman" w:cs="Times New Roman"/>
                <w:b/>
                <w:i/>
                <w:sz w:val="20"/>
              </w:rPr>
              <w:t>4705081944</w:t>
            </w:r>
          </w:p>
        </w:tc>
      </w:tr>
      <w:tr w:rsidR="00D64A70" w:rsidRPr="00856D55" w14:paraId="6F7C582E" w14:textId="77777777" w:rsidTr="00DC4D92">
        <w:tc>
          <w:tcPr>
            <w:tcW w:w="2235" w:type="pct"/>
            <w:tcBorders>
              <w:top w:val="single" w:sz="4" w:space="0" w:color="auto"/>
              <w:left w:val="single" w:sz="4" w:space="0" w:color="auto"/>
              <w:bottom w:val="single" w:sz="4" w:space="0" w:color="auto"/>
              <w:right w:val="single" w:sz="4" w:space="0" w:color="auto"/>
            </w:tcBorders>
            <w:vAlign w:val="center"/>
            <w:hideMark/>
          </w:tcPr>
          <w:p w14:paraId="51509D5D" w14:textId="35B91459" w:rsidR="00D64A70" w:rsidRPr="00856D55" w:rsidRDefault="00D64A70" w:rsidP="00D64A70">
            <w:pPr>
              <w:autoSpaceDE w:val="0"/>
              <w:autoSpaceDN w:val="0"/>
              <w:spacing w:after="0" w:line="240" w:lineRule="auto"/>
              <w:ind w:left="57"/>
              <w:rPr>
                <w:rFonts w:ascii="Times New Roman" w:eastAsia="Times New Roman" w:hAnsi="Times New Roman" w:cs="Times New Roman"/>
                <w:sz w:val="20"/>
                <w:szCs w:val="20"/>
                <w:lang w:eastAsia="ru-RU"/>
              </w:rPr>
            </w:pPr>
            <w:r w:rsidRPr="00856D55">
              <w:rPr>
                <w:rFonts w:ascii="Times New Roman" w:eastAsia="Times New Roman" w:hAnsi="Times New Roman" w:cs="Times New Roman"/>
                <w:sz w:val="20"/>
                <w:szCs w:val="20"/>
                <w:lang w:eastAsia="ru-RU"/>
              </w:rPr>
              <w:t>1.6. Уникальный код эмитента, присвоенный регистрирующим органом</w:t>
            </w:r>
          </w:p>
        </w:tc>
        <w:tc>
          <w:tcPr>
            <w:tcW w:w="2765" w:type="pct"/>
            <w:tcBorders>
              <w:top w:val="single" w:sz="4" w:space="0" w:color="auto"/>
              <w:left w:val="single" w:sz="4" w:space="0" w:color="auto"/>
              <w:bottom w:val="single" w:sz="4" w:space="0" w:color="auto"/>
              <w:right w:val="single" w:sz="4" w:space="0" w:color="auto"/>
            </w:tcBorders>
            <w:vAlign w:val="center"/>
          </w:tcPr>
          <w:p w14:paraId="1CB1E3C9" w14:textId="15472819" w:rsidR="00D64A70" w:rsidRPr="007802FC" w:rsidRDefault="00D64A70" w:rsidP="00D64A70">
            <w:pPr>
              <w:autoSpaceDE w:val="0"/>
              <w:autoSpaceDN w:val="0"/>
              <w:spacing w:after="0" w:line="240" w:lineRule="auto"/>
              <w:ind w:left="57"/>
              <w:rPr>
                <w:rFonts w:ascii="Times New Roman" w:eastAsia="Times New Roman" w:hAnsi="Times New Roman" w:cs="Times New Roman"/>
                <w:b/>
                <w:i/>
                <w:sz w:val="20"/>
                <w:szCs w:val="20"/>
                <w:lang w:val="en-US" w:eastAsia="ru-RU"/>
              </w:rPr>
            </w:pPr>
            <w:r w:rsidRPr="00DB3643">
              <w:rPr>
                <w:rFonts w:ascii="Times New Roman" w:hAnsi="Times New Roman" w:cs="Times New Roman"/>
                <w:b/>
                <w:i/>
                <w:sz w:val="20"/>
              </w:rPr>
              <w:t>00554-R</w:t>
            </w:r>
          </w:p>
        </w:tc>
      </w:tr>
      <w:tr w:rsidR="00D64A70" w:rsidRPr="00856D55" w14:paraId="2B260A91" w14:textId="77777777" w:rsidTr="00DC4D92">
        <w:tc>
          <w:tcPr>
            <w:tcW w:w="2235" w:type="pct"/>
            <w:tcBorders>
              <w:top w:val="single" w:sz="4" w:space="0" w:color="auto"/>
              <w:left w:val="single" w:sz="4" w:space="0" w:color="auto"/>
              <w:bottom w:val="single" w:sz="4" w:space="0" w:color="auto"/>
              <w:right w:val="single" w:sz="4" w:space="0" w:color="auto"/>
            </w:tcBorders>
            <w:vAlign w:val="center"/>
            <w:hideMark/>
          </w:tcPr>
          <w:p w14:paraId="104FC577" w14:textId="788D592D" w:rsidR="00D64A70" w:rsidRPr="00856D55" w:rsidRDefault="00D64A70" w:rsidP="00D64A70">
            <w:pPr>
              <w:autoSpaceDE w:val="0"/>
              <w:autoSpaceDN w:val="0"/>
              <w:spacing w:after="0" w:line="240" w:lineRule="auto"/>
              <w:ind w:left="57"/>
              <w:rPr>
                <w:rFonts w:ascii="Times New Roman" w:eastAsia="Times New Roman" w:hAnsi="Times New Roman" w:cs="Times New Roman"/>
                <w:sz w:val="20"/>
                <w:szCs w:val="20"/>
                <w:lang w:eastAsia="ru-RU"/>
              </w:rPr>
            </w:pPr>
            <w:r w:rsidRPr="00856D55">
              <w:rPr>
                <w:rFonts w:ascii="Times New Roman" w:eastAsia="Times New Roman" w:hAnsi="Times New Roman" w:cs="Times New Roman"/>
                <w:sz w:val="20"/>
                <w:szCs w:val="20"/>
                <w:lang w:eastAsia="ru-RU"/>
              </w:rPr>
              <w:t>1.7. Адрес страницы в сети Интернет, используемой эмитентом для раскрытия информации</w:t>
            </w:r>
          </w:p>
        </w:tc>
        <w:tc>
          <w:tcPr>
            <w:tcW w:w="2765" w:type="pct"/>
            <w:tcBorders>
              <w:top w:val="single" w:sz="4" w:space="0" w:color="auto"/>
              <w:left w:val="single" w:sz="4" w:space="0" w:color="auto"/>
              <w:bottom w:val="single" w:sz="4" w:space="0" w:color="auto"/>
              <w:right w:val="single" w:sz="4" w:space="0" w:color="auto"/>
            </w:tcBorders>
            <w:vAlign w:val="center"/>
          </w:tcPr>
          <w:p w14:paraId="46630EDE" w14:textId="77777777" w:rsidR="00D64A70" w:rsidRDefault="006D08C7" w:rsidP="00D64A70">
            <w:pPr>
              <w:spacing w:after="0" w:line="240" w:lineRule="auto"/>
              <w:ind w:left="57" w:right="57"/>
              <w:rPr>
                <w:rFonts w:ascii="Times New Roman" w:hAnsi="Times New Roman" w:cs="Times New Roman"/>
                <w:b/>
                <w:i/>
                <w:sz w:val="20"/>
              </w:rPr>
            </w:pPr>
            <w:hyperlink r:id="rId8" w:history="1">
              <w:r w:rsidR="00D64A70" w:rsidRPr="00DB3643">
                <w:rPr>
                  <w:rStyle w:val="a3"/>
                  <w:rFonts w:ascii="Times New Roman" w:hAnsi="Times New Roman" w:cs="Times New Roman"/>
                  <w:b/>
                  <w:i/>
                  <w:sz w:val="20"/>
                </w:rPr>
                <w:t>https://www.e-disclosure.ru/portal/company.aspx?id=38241</w:t>
              </w:r>
            </w:hyperlink>
            <w:r w:rsidR="00D64A70">
              <w:rPr>
                <w:rFonts w:ascii="Times New Roman" w:hAnsi="Times New Roman" w:cs="Times New Roman"/>
                <w:b/>
                <w:i/>
                <w:sz w:val="20"/>
              </w:rPr>
              <w:t>;</w:t>
            </w:r>
          </w:p>
          <w:p w14:paraId="5F57174F" w14:textId="613E26EC" w:rsidR="00D64A70" w:rsidRPr="005C3C5E" w:rsidRDefault="006D08C7" w:rsidP="00D64A70">
            <w:pPr>
              <w:autoSpaceDE w:val="0"/>
              <w:autoSpaceDN w:val="0"/>
              <w:spacing w:after="0" w:line="240" w:lineRule="auto"/>
              <w:ind w:left="57"/>
              <w:rPr>
                <w:rFonts w:ascii="Times New Roman" w:eastAsia="Times New Roman" w:hAnsi="Times New Roman" w:cs="Times New Roman"/>
                <w:sz w:val="20"/>
                <w:szCs w:val="20"/>
                <w:lang w:eastAsia="ru-RU"/>
              </w:rPr>
            </w:pPr>
            <w:hyperlink r:id="rId9" w:history="1">
              <w:r w:rsidR="00D64A70" w:rsidRPr="00DB3643">
                <w:rPr>
                  <w:rStyle w:val="a3"/>
                  <w:rFonts w:ascii="Times New Roman" w:hAnsi="Times New Roman" w:cs="Times New Roman"/>
                  <w:b/>
                  <w:i/>
                  <w:sz w:val="20"/>
                </w:rPr>
                <w:t>https://finance.vis-group.ru/</w:t>
              </w:r>
            </w:hyperlink>
          </w:p>
        </w:tc>
      </w:tr>
      <w:tr w:rsidR="001E7BDD" w:rsidRPr="00856D55" w14:paraId="36CD32A9" w14:textId="77777777" w:rsidTr="00DC4D92">
        <w:tc>
          <w:tcPr>
            <w:tcW w:w="2235" w:type="pct"/>
            <w:tcBorders>
              <w:top w:val="single" w:sz="4" w:space="0" w:color="auto"/>
              <w:left w:val="single" w:sz="4" w:space="0" w:color="auto"/>
              <w:bottom w:val="single" w:sz="4" w:space="0" w:color="auto"/>
              <w:right w:val="single" w:sz="4" w:space="0" w:color="auto"/>
            </w:tcBorders>
            <w:vAlign w:val="center"/>
            <w:hideMark/>
          </w:tcPr>
          <w:p w14:paraId="6D70207C" w14:textId="77777777" w:rsidR="001E7BDD" w:rsidRPr="006D08C7" w:rsidRDefault="001E7BDD" w:rsidP="00856D55">
            <w:pPr>
              <w:autoSpaceDE w:val="0"/>
              <w:autoSpaceDN w:val="0"/>
              <w:spacing w:after="0" w:line="240" w:lineRule="auto"/>
              <w:ind w:left="57"/>
              <w:rPr>
                <w:rFonts w:ascii="Times New Roman" w:eastAsia="Times New Roman" w:hAnsi="Times New Roman" w:cs="Times New Roman"/>
                <w:sz w:val="20"/>
                <w:szCs w:val="20"/>
                <w:lang w:eastAsia="ru-RU"/>
              </w:rPr>
            </w:pPr>
            <w:r w:rsidRPr="006D08C7">
              <w:rPr>
                <w:rFonts w:ascii="Times New Roman" w:eastAsia="Times New Roman" w:hAnsi="Times New Roman" w:cs="Times New Roman"/>
                <w:sz w:val="20"/>
                <w:szCs w:val="20"/>
                <w:lang w:eastAsia="ru-RU"/>
              </w:rPr>
              <w:t>1.8. Дата наступления события (существенного факта), о котором составлено сообщение (если применимо)</w:t>
            </w:r>
          </w:p>
        </w:tc>
        <w:tc>
          <w:tcPr>
            <w:tcW w:w="2765" w:type="pct"/>
            <w:tcBorders>
              <w:top w:val="single" w:sz="4" w:space="0" w:color="auto"/>
              <w:left w:val="single" w:sz="4" w:space="0" w:color="auto"/>
              <w:bottom w:val="single" w:sz="4" w:space="0" w:color="auto"/>
              <w:right w:val="single" w:sz="4" w:space="0" w:color="auto"/>
            </w:tcBorders>
            <w:vAlign w:val="center"/>
          </w:tcPr>
          <w:p w14:paraId="019B1DA7" w14:textId="16314586" w:rsidR="001E7BDD" w:rsidRPr="006D08C7" w:rsidRDefault="006D08C7" w:rsidP="005B6C94">
            <w:pPr>
              <w:autoSpaceDE w:val="0"/>
              <w:autoSpaceDN w:val="0"/>
              <w:spacing w:after="0" w:line="240" w:lineRule="auto"/>
              <w:ind w:left="57"/>
              <w:rPr>
                <w:rFonts w:ascii="Times New Roman" w:eastAsia="Times New Roman" w:hAnsi="Times New Roman" w:cs="Times New Roman"/>
                <w:b/>
                <w:i/>
                <w:sz w:val="20"/>
                <w:szCs w:val="20"/>
                <w:lang w:eastAsia="ru-RU"/>
              </w:rPr>
            </w:pPr>
            <w:r w:rsidRPr="006D08C7">
              <w:rPr>
                <w:rFonts w:ascii="Times New Roman" w:hAnsi="Times New Roman" w:cs="Times New Roman"/>
                <w:b/>
                <w:i/>
                <w:sz w:val="20"/>
              </w:rPr>
              <w:t>06</w:t>
            </w:r>
            <w:r w:rsidR="000F6956" w:rsidRPr="006D08C7">
              <w:rPr>
                <w:rFonts w:ascii="Times New Roman" w:hAnsi="Times New Roman" w:cs="Times New Roman"/>
                <w:b/>
                <w:i/>
                <w:sz w:val="20"/>
              </w:rPr>
              <w:t>.0</w:t>
            </w:r>
            <w:r w:rsidRPr="006D08C7">
              <w:rPr>
                <w:rFonts w:ascii="Times New Roman" w:hAnsi="Times New Roman" w:cs="Times New Roman"/>
                <w:b/>
                <w:i/>
                <w:sz w:val="20"/>
              </w:rPr>
              <w:t>3</w:t>
            </w:r>
            <w:r w:rsidR="000F6956" w:rsidRPr="006D08C7">
              <w:rPr>
                <w:rFonts w:ascii="Times New Roman" w:hAnsi="Times New Roman" w:cs="Times New Roman"/>
                <w:b/>
                <w:i/>
                <w:sz w:val="20"/>
              </w:rPr>
              <w:t>.2023</w:t>
            </w:r>
          </w:p>
        </w:tc>
      </w:tr>
    </w:tbl>
    <w:p w14:paraId="791D5090" w14:textId="77777777" w:rsidR="00856D55" w:rsidRPr="00D64A70" w:rsidRDefault="00856D55" w:rsidP="00406398">
      <w:pPr>
        <w:autoSpaceDE w:val="0"/>
        <w:autoSpaceDN w:val="0"/>
        <w:spacing w:after="0" w:line="240" w:lineRule="auto"/>
        <w:jc w:val="center"/>
        <w:rPr>
          <w:rFonts w:ascii="Times New Roman" w:eastAsia="Times New Roman" w:hAnsi="Times New Roman" w:cs="Times New Roman"/>
          <w:b/>
          <w:sz w:val="20"/>
          <w:szCs w:val="20"/>
          <w:lang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406398" w:rsidRPr="00AA6B29" w14:paraId="04465315" w14:textId="77777777" w:rsidTr="002A6BB6">
        <w:tc>
          <w:tcPr>
            <w:tcW w:w="9640" w:type="dxa"/>
            <w:tcBorders>
              <w:top w:val="single" w:sz="4" w:space="0" w:color="auto"/>
              <w:left w:val="single" w:sz="4" w:space="0" w:color="auto"/>
              <w:bottom w:val="single" w:sz="4" w:space="0" w:color="auto"/>
              <w:right w:val="single" w:sz="4" w:space="0" w:color="auto"/>
            </w:tcBorders>
            <w:hideMark/>
          </w:tcPr>
          <w:p w14:paraId="74A8A171" w14:textId="77777777" w:rsidR="00406398" w:rsidRPr="00AA6B29" w:rsidRDefault="00406398" w:rsidP="00406398">
            <w:pPr>
              <w:autoSpaceDE w:val="0"/>
              <w:autoSpaceDN w:val="0"/>
              <w:spacing w:after="0" w:line="240" w:lineRule="auto"/>
              <w:ind w:left="176" w:right="176"/>
              <w:jc w:val="center"/>
              <w:rPr>
                <w:rFonts w:ascii="Times New Roman" w:eastAsia="Times New Roman" w:hAnsi="Times New Roman" w:cs="Times New Roman"/>
                <w:b/>
                <w:sz w:val="20"/>
                <w:szCs w:val="20"/>
                <w:lang w:eastAsia="ru-RU"/>
              </w:rPr>
            </w:pPr>
            <w:r w:rsidRPr="00AA6B29">
              <w:rPr>
                <w:rFonts w:ascii="Times New Roman" w:eastAsia="Times New Roman" w:hAnsi="Times New Roman" w:cs="Times New Roman"/>
                <w:b/>
                <w:sz w:val="20"/>
                <w:szCs w:val="20"/>
                <w:lang w:eastAsia="ru-RU"/>
              </w:rPr>
              <w:t>2. Содержание сообщения</w:t>
            </w:r>
          </w:p>
        </w:tc>
      </w:tr>
      <w:tr w:rsidR="00406398" w:rsidRPr="00AA6B29" w14:paraId="228FABEA" w14:textId="77777777" w:rsidTr="002A6BB6">
        <w:tc>
          <w:tcPr>
            <w:tcW w:w="9640" w:type="dxa"/>
            <w:tcBorders>
              <w:top w:val="single" w:sz="4" w:space="0" w:color="auto"/>
              <w:left w:val="single" w:sz="4" w:space="0" w:color="auto"/>
              <w:bottom w:val="single" w:sz="4" w:space="0" w:color="auto"/>
              <w:right w:val="single" w:sz="4" w:space="0" w:color="auto"/>
            </w:tcBorders>
          </w:tcPr>
          <w:p w14:paraId="4E24AC06" w14:textId="3646834E" w:rsidR="00704164" w:rsidRDefault="000F6956" w:rsidP="00957CBA">
            <w:pPr>
              <w:autoSpaceDE w:val="0"/>
              <w:autoSpaceDN w:val="0"/>
              <w:adjustRightInd w:val="0"/>
              <w:spacing w:after="0" w:line="240" w:lineRule="auto"/>
              <w:ind w:right="57"/>
              <w:jc w:val="both"/>
              <w:rPr>
                <w:rFonts w:ascii="Times New Roman" w:hAnsi="Times New Roman" w:cs="Times New Roman"/>
                <w:b/>
                <w:i/>
                <w:sz w:val="20"/>
                <w:szCs w:val="20"/>
              </w:rPr>
            </w:pPr>
            <w:r w:rsidRPr="000F6956">
              <w:rPr>
                <w:rFonts w:ascii="Times New Roman" w:hAnsi="Times New Roman" w:cs="Times New Roman"/>
                <w:b/>
                <w:i/>
                <w:sz w:val="20"/>
                <w:szCs w:val="20"/>
              </w:rPr>
              <w:t xml:space="preserve">Данный документ публикуется в порядке изменения (корректировки) информации, содержащейся в отчете эмитента за 6 мес. 2022 г. Ссылка на ранее опубликованный отчет эмитента за 6 мес. 2022 г., информация в котором изменяется (корректируется) (адрес страницы в сети Интернет, на которой опубликован текст отчета эмитента): </w:t>
            </w:r>
          </w:p>
          <w:p w14:paraId="4D287C6A" w14:textId="3F482EB9" w:rsidR="000F6956" w:rsidRDefault="006D08C7" w:rsidP="00B50617">
            <w:pPr>
              <w:spacing w:after="0" w:line="240" w:lineRule="auto"/>
              <w:ind w:left="57" w:right="57"/>
              <w:rPr>
                <w:rFonts w:ascii="Times New Roman" w:hAnsi="Times New Roman" w:cs="Times New Roman"/>
                <w:b/>
                <w:i/>
                <w:sz w:val="20"/>
              </w:rPr>
            </w:pPr>
            <w:hyperlink r:id="rId10" w:history="1">
              <w:r w:rsidR="00B50617" w:rsidRPr="00D31DA1">
                <w:rPr>
                  <w:rStyle w:val="a3"/>
                  <w:rFonts w:ascii="Times New Roman" w:hAnsi="Times New Roman" w:cs="Times New Roman"/>
                  <w:b/>
                  <w:i/>
                  <w:sz w:val="20"/>
                </w:rPr>
                <w:t>https://www.e-disclosure.ru/portal/</w:t>
              </w:r>
              <w:r w:rsidR="00B50617" w:rsidRPr="00D31DA1">
                <w:rPr>
                  <w:rStyle w:val="a3"/>
                  <w:rFonts w:ascii="Times New Roman" w:hAnsi="Times New Roman" w:cs="Times New Roman"/>
                  <w:b/>
                  <w:i/>
                  <w:sz w:val="20"/>
                  <w:lang w:val="en-US"/>
                </w:rPr>
                <w:t>files</w:t>
              </w:r>
              <w:r w:rsidR="00B50617" w:rsidRPr="00D31DA1">
                <w:rPr>
                  <w:rStyle w:val="a3"/>
                  <w:rFonts w:ascii="Times New Roman" w:hAnsi="Times New Roman" w:cs="Times New Roman"/>
                  <w:b/>
                  <w:i/>
                  <w:sz w:val="20"/>
                </w:rPr>
                <w:t>.</w:t>
              </w:r>
              <w:proofErr w:type="spellStart"/>
              <w:r w:rsidR="00B50617" w:rsidRPr="00D31DA1">
                <w:rPr>
                  <w:rStyle w:val="a3"/>
                  <w:rFonts w:ascii="Times New Roman" w:hAnsi="Times New Roman" w:cs="Times New Roman"/>
                  <w:b/>
                  <w:i/>
                  <w:sz w:val="20"/>
                </w:rPr>
                <w:t>aspx?id</w:t>
              </w:r>
              <w:proofErr w:type="spellEnd"/>
              <w:r w:rsidR="00B50617" w:rsidRPr="00D31DA1">
                <w:rPr>
                  <w:rStyle w:val="a3"/>
                  <w:rFonts w:ascii="Times New Roman" w:hAnsi="Times New Roman" w:cs="Times New Roman"/>
                  <w:b/>
                  <w:i/>
                  <w:sz w:val="20"/>
                </w:rPr>
                <w:t>=38241&amp;</w:t>
              </w:r>
              <w:r w:rsidR="00B50617" w:rsidRPr="00D31DA1">
                <w:rPr>
                  <w:rStyle w:val="a3"/>
                  <w:rFonts w:ascii="Times New Roman" w:hAnsi="Times New Roman" w:cs="Times New Roman"/>
                  <w:b/>
                  <w:i/>
                  <w:sz w:val="20"/>
                  <w:lang w:val="en-US"/>
                </w:rPr>
                <w:t>type</w:t>
              </w:r>
              <w:r w:rsidR="00B50617" w:rsidRPr="00D31DA1">
                <w:rPr>
                  <w:rStyle w:val="a3"/>
                  <w:rFonts w:ascii="Times New Roman" w:hAnsi="Times New Roman" w:cs="Times New Roman"/>
                  <w:b/>
                  <w:i/>
                  <w:sz w:val="20"/>
                </w:rPr>
                <w:t>=5</w:t>
              </w:r>
            </w:hyperlink>
            <w:r w:rsidR="00B50617">
              <w:rPr>
                <w:rFonts w:ascii="Times New Roman" w:hAnsi="Times New Roman" w:cs="Times New Roman"/>
                <w:b/>
                <w:i/>
                <w:sz w:val="20"/>
              </w:rPr>
              <w:t xml:space="preserve"> ;</w:t>
            </w:r>
          </w:p>
          <w:p w14:paraId="4F3554F6" w14:textId="77777777" w:rsidR="00AC57F4" w:rsidRDefault="00AC57F4" w:rsidP="00B50617">
            <w:pPr>
              <w:spacing w:after="0" w:line="240" w:lineRule="auto"/>
              <w:ind w:left="57" w:right="57"/>
              <w:rPr>
                <w:rFonts w:ascii="Times New Roman" w:hAnsi="Times New Roman" w:cs="Times New Roman"/>
                <w:b/>
                <w:i/>
                <w:sz w:val="20"/>
              </w:rPr>
            </w:pPr>
          </w:p>
          <w:p w14:paraId="1FE2E67E" w14:textId="77777777" w:rsidR="00401871" w:rsidRDefault="00AC57F4" w:rsidP="00AC57F4">
            <w:pPr>
              <w:spacing w:after="0" w:line="240" w:lineRule="auto"/>
              <w:ind w:left="34"/>
              <w:jc w:val="both"/>
              <w:rPr>
                <w:rFonts w:ascii="Times New Roman" w:hAnsi="Times New Roman" w:cs="Times New Roman"/>
                <w:sz w:val="20"/>
                <w:szCs w:val="20"/>
              </w:rPr>
            </w:pPr>
            <w:r w:rsidRPr="00AC57F4">
              <w:rPr>
                <w:rFonts w:ascii="Times New Roman" w:hAnsi="Times New Roman" w:cs="Times New Roman"/>
                <w:sz w:val="20"/>
                <w:szCs w:val="20"/>
              </w:rPr>
              <w:t xml:space="preserve">2.1. Краткое описание внесенных изменений и причин (обстоятельств), послужившие основанием для их внесения: </w:t>
            </w:r>
          </w:p>
          <w:p w14:paraId="114104C5" w14:textId="77777777" w:rsidR="007E42C4" w:rsidRPr="006D08C7" w:rsidRDefault="007E42C4" w:rsidP="00C30566">
            <w:pPr>
              <w:spacing w:after="0" w:line="240" w:lineRule="auto"/>
              <w:ind w:left="34"/>
              <w:jc w:val="both"/>
              <w:rPr>
                <w:rFonts w:ascii="Times New Roman" w:hAnsi="Times New Roman" w:cs="Times New Roman"/>
                <w:b/>
                <w:i/>
                <w:sz w:val="20"/>
                <w:szCs w:val="20"/>
              </w:rPr>
            </w:pPr>
            <w:r w:rsidRPr="006D08C7">
              <w:rPr>
                <w:rFonts w:ascii="Times New Roman" w:hAnsi="Times New Roman" w:cs="Times New Roman"/>
                <w:b/>
                <w:i/>
                <w:sz w:val="20"/>
                <w:szCs w:val="20"/>
              </w:rPr>
              <w:t>В связи с замечаниями уполномоченного органа:</w:t>
            </w:r>
          </w:p>
          <w:p w14:paraId="50E38EE8" w14:textId="0660C313" w:rsidR="00401871" w:rsidRPr="00EE5779" w:rsidRDefault="007E42C4" w:rsidP="00C30566">
            <w:pPr>
              <w:spacing w:after="0" w:line="240" w:lineRule="auto"/>
              <w:ind w:left="34"/>
              <w:jc w:val="both"/>
              <w:rPr>
                <w:rFonts w:ascii="Times New Roman" w:hAnsi="Times New Roman" w:cs="Times New Roman"/>
                <w:b/>
                <w:i/>
                <w:sz w:val="20"/>
                <w:szCs w:val="20"/>
              </w:rPr>
            </w:pPr>
            <w:r w:rsidRPr="006D08C7">
              <w:rPr>
                <w:rFonts w:ascii="Times New Roman" w:hAnsi="Times New Roman" w:cs="Times New Roman"/>
                <w:b/>
                <w:i/>
                <w:sz w:val="20"/>
                <w:szCs w:val="20"/>
              </w:rPr>
              <w:t xml:space="preserve"> </w:t>
            </w:r>
            <w:r w:rsidR="00F40BE3" w:rsidRPr="006D08C7">
              <w:rPr>
                <w:rFonts w:ascii="Times New Roman" w:hAnsi="Times New Roman" w:cs="Times New Roman"/>
                <w:b/>
                <w:i/>
                <w:sz w:val="20"/>
                <w:szCs w:val="20"/>
              </w:rPr>
              <w:t>в п.</w:t>
            </w:r>
            <w:r w:rsidR="00EE5779" w:rsidRPr="006D08C7">
              <w:rPr>
                <w:rFonts w:ascii="Times New Roman" w:hAnsi="Times New Roman" w:cs="Times New Roman"/>
                <w:b/>
                <w:i/>
                <w:sz w:val="20"/>
                <w:szCs w:val="20"/>
              </w:rPr>
              <w:t xml:space="preserve"> 1.5</w:t>
            </w:r>
            <w:r w:rsidR="00AC57F4" w:rsidRPr="006D08C7">
              <w:rPr>
                <w:rFonts w:ascii="Times New Roman" w:hAnsi="Times New Roman" w:cs="Times New Roman"/>
                <w:b/>
                <w:i/>
                <w:sz w:val="20"/>
                <w:szCs w:val="20"/>
              </w:rPr>
              <w:t xml:space="preserve">. </w:t>
            </w:r>
            <w:r w:rsidR="00EE5779" w:rsidRPr="006D08C7">
              <w:rPr>
                <w:rFonts w:ascii="Times New Roman" w:hAnsi="Times New Roman" w:cs="Times New Roman"/>
                <w:b/>
                <w:i/>
                <w:sz w:val="20"/>
                <w:szCs w:val="20"/>
              </w:rPr>
              <w:t>Приложения №1 к Отчету эмитента</w:t>
            </w:r>
            <w:r w:rsidR="00EE5779">
              <w:rPr>
                <w:rFonts w:ascii="Times New Roman" w:hAnsi="Times New Roman" w:cs="Times New Roman"/>
                <w:b/>
                <w:i/>
                <w:sz w:val="20"/>
                <w:szCs w:val="20"/>
              </w:rPr>
              <w:t xml:space="preserve"> эмиссионных ценных бумаг (информация о лице, предоставившем обеспечение по облигациям эмитента)</w:t>
            </w:r>
            <w:r w:rsidR="00AC57F4" w:rsidRPr="008754DA">
              <w:rPr>
                <w:rFonts w:ascii="Times New Roman" w:hAnsi="Times New Roman" w:cs="Times New Roman"/>
                <w:b/>
                <w:i/>
                <w:sz w:val="20"/>
                <w:szCs w:val="20"/>
              </w:rPr>
              <w:t xml:space="preserve"> </w:t>
            </w:r>
            <w:r w:rsidR="00EE5779">
              <w:rPr>
                <w:rFonts w:ascii="Times New Roman" w:hAnsi="Times New Roman" w:cs="Times New Roman"/>
                <w:b/>
                <w:i/>
                <w:sz w:val="20"/>
                <w:szCs w:val="20"/>
              </w:rPr>
              <w:t xml:space="preserve">раскрыты «Сведения об основных поставщиках, </w:t>
            </w:r>
            <w:r w:rsidR="00EE5779" w:rsidRPr="00EE5779">
              <w:rPr>
                <w:rFonts w:ascii="Times New Roman" w:hAnsi="Times New Roman" w:cs="Times New Roman"/>
                <w:b/>
                <w:i/>
                <w:sz w:val="20"/>
                <w:szCs w:val="20"/>
              </w:rPr>
              <w:t>имеющих для лица, предоставившего обеспечение по облигациям эмитента, существенное значение</w:t>
            </w:r>
            <w:r w:rsidR="00EE5779">
              <w:rPr>
                <w:rFonts w:ascii="Times New Roman" w:hAnsi="Times New Roman" w:cs="Times New Roman"/>
                <w:b/>
                <w:i/>
                <w:sz w:val="20"/>
                <w:szCs w:val="20"/>
              </w:rPr>
              <w:t>»;</w:t>
            </w:r>
          </w:p>
          <w:p w14:paraId="6A14AD3A" w14:textId="77777777" w:rsidR="00EE5779" w:rsidRPr="00AC57F4" w:rsidRDefault="00EE5779" w:rsidP="00C30566">
            <w:pPr>
              <w:spacing w:after="0" w:line="240" w:lineRule="auto"/>
              <w:ind w:left="34"/>
              <w:jc w:val="both"/>
              <w:rPr>
                <w:rFonts w:ascii="Times New Roman" w:hAnsi="Times New Roman" w:cs="Times New Roman"/>
                <w:b/>
                <w:i/>
                <w:sz w:val="20"/>
                <w:szCs w:val="20"/>
              </w:rPr>
            </w:pPr>
          </w:p>
          <w:p w14:paraId="0DB8638D" w14:textId="7CA62C6A" w:rsidR="00EE5779" w:rsidRDefault="00F40BE3" w:rsidP="00F40BE3">
            <w:pPr>
              <w:pStyle w:val="ConsPlusNormal"/>
              <w:jc w:val="both"/>
              <w:rPr>
                <w:rFonts w:ascii="Times New Roman" w:hAnsi="Times New Roman" w:cs="Times New Roman"/>
                <w:b/>
                <w:i/>
              </w:rPr>
            </w:pPr>
            <w:r>
              <w:rPr>
                <w:rFonts w:ascii="Times New Roman" w:hAnsi="Times New Roman" w:cs="Times New Roman"/>
                <w:b/>
                <w:i/>
              </w:rPr>
              <w:t>в п.</w:t>
            </w:r>
            <w:r w:rsidR="00EE5779">
              <w:rPr>
                <w:rFonts w:ascii="Times New Roman" w:hAnsi="Times New Roman" w:cs="Times New Roman"/>
                <w:b/>
                <w:i/>
              </w:rPr>
              <w:t xml:space="preserve"> 1.6</w:t>
            </w:r>
            <w:r w:rsidR="00EE5779" w:rsidRPr="008754DA">
              <w:rPr>
                <w:rFonts w:ascii="Times New Roman" w:hAnsi="Times New Roman" w:cs="Times New Roman"/>
                <w:b/>
                <w:i/>
              </w:rPr>
              <w:t xml:space="preserve">. </w:t>
            </w:r>
            <w:r w:rsidR="00EE5779">
              <w:rPr>
                <w:rFonts w:ascii="Times New Roman" w:hAnsi="Times New Roman" w:cs="Times New Roman"/>
                <w:b/>
                <w:i/>
              </w:rPr>
              <w:t>Приложения №1 к Отчету эмитента эмиссионных ценных бумаг (информация о лице, предоставившем обеспечение по облигациям эмитента)</w:t>
            </w:r>
            <w:r w:rsidR="00EE5779" w:rsidRPr="008754DA">
              <w:rPr>
                <w:rFonts w:ascii="Times New Roman" w:hAnsi="Times New Roman" w:cs="Times New Roman"/>
                <w:b/>
                <w:i/>
              </w:rPr>
              <w:t xml:space="preserve"> </w:t>
            </w:r>
            <w:r w:rsidR="00EE5779">
              <w:rPr>
                <w:rFonts w:ascii="Times New Roman" w:hAnsi="Times New Roman" w:cs="Times New Roman"/>
                <w:b/>
                <w:i/>
              </w:rPr>
              <w:t xml:space="preserve">раскрыты </w:t>
            </w:r>
            <w:r w:rsidR="00EE5779" w:rsidRPr="00F40BE3">
              <w:rPr>
                <w:rFonts w:ascii="Times New Roman" w:hAnsi="Times New Roman" w:cs="Times New Roman"/>
                <w:b/>
                <w:i/>
              </w:rPr>
              <w:t>«Сведения об основных дебиторах, имеющих для лица, предоставившего обеспечение по облигациям эмитента, существенное значение»;</w:t>
            </w:r>
          </w:p>
          <w:p w14:paraId="49E2DD46" w14:textId="77777777" w:rsidR="00F40BE3" w:rsidRPr="00F40BE3" w:rsidRDefault="00F40BE3" w:rsidP="00F40BE3">
            <w:pPr>
              <w:pStyle w:val="ConsPlusNormal"/>
              <w:jc w:val="both"/>
              <w:rPr>
                <w:rFonts w:ascii="Times New Roman" w:hAnsi="Times New Roman" w:cs="Times New Roman"/>
                <w:b/>
                <w:i/>
              </w:rPr>
            </w:pPr>
          </w:p>
          <w:p w14:paraId="75CFDE21" w14:textId="06DA9A85" w:rsidR="00EE5779" w:rsidRDefault="00F40BE3" w:rsidP="00F40BE3">
            <w:pPr>
              <w:pStyle w:val="ConsPlusNormal"/>
              <w:jc w:val="both"/>
              <w:rPr>
                <w:rFonts w:ascii="Times New Roman" w:hAnsi="Times New Roman" w:cs="Times New Roman"/>
                <w:b/>
                <w:i/>
              </w:rPr>
            </w:pPr>
            <w:bookmarkStart w:id="0" w:name="_Toc103962552"/>
            <w:r>
              <w:rPr>
                <w:rFonts w:ascii="Times New Roman" w:hAnsi="Times New Roman" w:cs="Times New Roman"/>
                <w:b/>
                <w:i/>
              </w:rPr>
              <w:t xml:space="preserve">в </w:t>
            </w:r>
            <w:proofErr w:type="spellStart"/>
            <w:r>
              <w:rPr>
                <w:rFonts w:ascii="Times New Roman" w:hAnsi="Times New Roman" w:cs="Times New Roman"/>
                <w:b/>
                <w:i/>
              </w:rPr>
              <w:t>п.п</w:t>
            </w:r>
            <w:proofErr w:type="spellEnd"/>
            <w:r>
              <w:rPr>
                <w:rFonts w:ascii="Times New Roman" w:hAnsi="Times New Roman" w:cs="Times New Roman"/>
                <w:b/>
                <w:i/>
              </w:rPr>
              <w:t>. 1.7</w:t>
            </w:r>
            <w:r w:rsidRPr="008754DA">
              <w:rPr>
                <w:rFonts w:ascii="Times New Roman" w:hAnsi="Times New Roman" w:cs="Times New Roman"/>
                <w:b/>
                <w:i/>
              </w:rPr>
              <w:t>.</w:t>
            </w:r>
            <w:r>
              <w:rPr>
                <w:rFonts w:ascii="Times New Roman" w:hAnsi="Times New Roman" w:cs="Times New Roman"/>
                <w:b/>
                <w:i/>
              </w:rPr>
              <w:t>1.</w:t>
            </w:r>
            <w:r w:rsidRPr="008754DA">
              <w:rPr>
                <w:rFonts w:ascii="Times New Roman" w:hAnsi="Times New Roman" w:cs="Times New Roman"/>
                <w:b/>
                <w:i/>
              </w:rPr>
              <w:t xml:space="preserve"> </w:t>
            </w:r>
            <w:r>
              <w:rPr>
                <w:rFonts w:ascii="Times New Roman" w:hAnsi="Times New Roman" w:cs="Times New Roman"/>
                <w:b/>
                <w:i/>
              </w:rPr>
              <w:t>Приложения №1 к Отчету эмитента эмиссионных ценных бумаг (информация о лице, предоставившем обеспечение по облигациям эмитента)</w:t>
            </w:r>
            <w:r w:rsidRPr="008754DA">
              <w:rPr>
                <w:rFonts w:ascii="Times New Roman" w:hAnsi="Times New Roman" w:cs="Times New Roman"/>
                <w:b/>
                <w:i/>
              </w:rPr>
              <w:t xml:space="preserve"> </w:t>
            </w:r>
            <w:r>
              <w:rPr>
                <w:rFonts w:ascii="Times New Roman" w:hAnsi="Times New Roman" w:cs="Times New Roman"/>
                <w:b/>
                <w:i/>
              </w:rPr>
              <w:t xml:space="preserve">раскрыты </w:t>
            </w:r>
            <w:r w:rsidR="00EE5779" w:rsidRPr="00F40BE3">
              <w:rPr>
                <w:rFonts w:ascii="Times New Roman" w:hAnsi="Times New Roman" w:cs="Times New Roman"/>
                <w:b/>
                <w:i/>
              </w:rPr>
              <w:t>«Сведения об основных кредиторах, имеющих для лица, предоставившего обеспечение по облигациям эмитента существенное значение»</w:t>
            </w:r>
            <w:bookmarkEnd w:id="0"/>
            <w:r w:rsidR="00EE5779" w:rsidRPr="00F40BE3">
              <w:rPr>
                <w:rFonts w:ascii="Times New Roman" w:hAnsi="Times New Roman" w:cs="Times New Roman"/>
                <w:b/>
                <w:i/>
              </w:rPr>
              <w:t>;</w:t>
            </w:r>
          </w:p>
          <w:p w14:paraId="1747886A" w14:textId="77777777" w:rsidR="00F40BE3" w:rsidRPr="00F40BE3" w:rsidRDefault="00F40BE3" w:rsidP="00F40BE3">
            <w:pPr>
              <w:pStyle w:val="ConsPlusNormal"/>
              <w:jc w:val="both"/>
              <w:rPr>
                <w:rFonts w:ascii="Times New Roman" w:hAnsi="Times New Roman" w:cs="Times New Roman"/>
                <w:b/>
                <w:i/>
              </w:rPr>
            </w:pPr>
          </w:p>
          <w:p w14:paraId="428983E3" w14:textId="2BF87643" w:rsidR="00EE5779" w:rsidRDefault="00F40BE3" w:rsidP="00F40BE3">
            <w:pPr>
              <w:pStyle w:val="ConsPlusNormal"/>
              <w:jc w:val="both"/>
              <w:rPr>
                <w:rFonts w:ascii="Times New Roman" w:hAnsi="Times New Roman" w:cs="Times New Roman"/>
                <w:b/>
                <w:i/>
              </w:rPr>
            </w:pPr>
            <w:r>
              <w:rPr>
                <w:rFonts w:ascii="Times New Roman" w:hAnsi="Times New Roman" w:cs="Times New Roman"/>
                <w:b/>
                <w:i/>
              </w:rPr>
              <w:t>в п. 2.1.</w:t>
            </w:r>
            <w:r w:rsidRPr="008754DA">
              <w:rPr>
                <w:rFonts w:ascii="Times New Roman" w:hAnsi="Times New Roman" w:cs="Times New Roman"/>
                <w:b/>
                <w:i/>
              </w:rPr>
              <w:t xml:space="preserve"> </w:t>
            </w:r>
            <w:r>
              <w:rPr>
                <w:rFonts w:ascii="Times New Roman" w:hAnsi="Times New Roman" w:cs="Times New Roman"/>
                <w:b/>
                <w:i/>
              </w:rPr>
              <w:t>Приложения №1 к Отчету эмитента эмиссионных ценных бумаг (информация о лице, предоставившем обеспечение по облигациям эмитента)</w:t>
            </w:r>
            <w:r w:rsidRPr="008754DA">
              <w:rPr>
                <w:rFonts w:ascii="Times New Roman" w:hAnsi="Times New Roman" w:cs="Times New Roman"/>
                <w:b/>
                <w:i/>
              </w:rPr>
              <w:t xml:space="preserve"> </w:t>
            </w:r>
            <w:r>
              <w:rPr>
                <w:rFonts w:ascii="Times New Roman" w:hAnsi="Times New Roman" w:cs="Times New Roman"/>
                <w:b/>
                <w:i/>
              </w:rPr>
              <w:t>раскрыта</w:t>
            </w:r>
            <w:r w:rsidRPr="00F40BE3">
              <w:rPr>
                <w:rFonts w:ascii="Times New Roman" w:hAnsi="Times New Roman" w:cs="Times New Roman"/>
                <w:b/>
                <w:i/>
              </w:rPr>
              <w:t xml:space="preserve"> </w:t>
            </w:r>
            <w:r w:rsidR="00EE5779" w:rsidRPr="00F40BE3">
              <w:rPr>
                <w:rFonts w:ascii="Times New Roman" w:hAnsi="Times New Roman" w:cs="Times New Roman"/>
                <w:b/>
                <w:i/>
              </w:rPr>
              <w:t>«Информация о лицах, входящих в состав органов управления лица, предоставившего обеспечение по облигациям эмитента»;</w:t>
            </w:r>
          </w:p>
          <w:p w14:paraId="05A9EC7C" w14:textId="77777777" w:rsidR="00F40BE3" w:rsidRPr="00F40BE3" w:rsidRDefault="00F40BE3" w:rsidP="00F40BE3">
            <w:pPr>
              <w:pStyle w:val="ConsPlusNormal"/>
              <w:jc w:val="both"/>
              <w:rPr>
                <w:rFonts w:ascii="Times New Roman" w:hAnsi="Times New Roman" w:cs="Times New Roman"/>
                <w:b/>
                <w:i/>
              </w:rPr>
            </w:pPr>
          </w:p>
          <w:p w14:paraId="30956485" w14:textId="79F9BF68" w:rsidR="00EE5779" w:rsidRDefault="00F40BE3" w:rsidP="00F40BE3">
            <w:pPr>
              <w:pStyle w:val="ConsPlusNormal"/>
              <w:jc w:val="both"/>
              <w:rPr>
                <w:rFonts w:ascii="Times New Roman" w:hAnsi="Times New Roman" w:cs="Times New Roman"/>
                <w:b/>
                <w:i/>
              </w:rPr>
            </w:pPr>
            <w:r>
              <w:rPr>
                <w:rFonts w:ascii="Times New Roman" w:hAnsi="Times New Roman" w:cs="Times New Roman"/>
                <w:b/>
                <w:i/>
              </w:rPr>
              <w:t>в п. 2.3. Приложения №1 к Отчету эмитента эмиссионных ценных бумаг (информация о лице, предоставившем обеспечение по облигациям эмитента)</w:t>
            </w:r>
            <w:r w:rsidRPr="008754DA">
              <w:rPr>
                <w:rFonts w:ascii="Times New Roman" w:hAnsi="Times New Roman" w:cs="Times New Roman"/>
                <w:b/>
                <w:i/>
              </w:rPr>
              <w:t xml:space="preserve"> </w:t>
            </w:r>
            <w:r>
              <w:rPr>
                <w:rFonts w:ascii="Times New Roman" w:hAnsi="Times New Roman" w:cs="Times New Roman"/>
                <w:b/>
                <w:i/>
              </w:rPr>
              <w:t>раскрыты</w:t>
            </w:r>
            <w:r w:rsidRPr="00F40BE3">
              <w:rPr>
                <w:rFonts w:ascii="Times New Roman" w:hAnsi="Times New Roman" w:cs="Times New Roman"/>
                <w:b/>
                <w:i/>
              </w:rPr>
              <w:t xml:space="preserve"> </w:t>
            </w:r>
            <w:r w:rsidR="00EE5779" w:rsidRPr="00F40BE3">
              <w:rPr>
                <w:rFonts w:ascii="Times New Roman" w:hAnsi="Times New Roman" w:cs="Times New Roman"/>
                <w:b/>
                <w:i/>
              </w:rPr>
              <w:t xml:space="preserve">«Сведения об организации в лице, предоставившем обеспечение по облигациям эмитента, управления рисками, контроля за финансово-хозяйственной деятельностью, внутреннего контроля и внутреннего аудита»; </w:t>
            </w:r>
          </w:p>
          <w:p w14:paraId="62E2014D" w14:textId="77777777" w:rsidR="00F40BE3" w:rsidRPr="00F40BE3" w:rsidRDefault="00F40BE3" w:rsidP="00F40BE3">
            <w:pPr>
              <w:pStyle w:val="ConsPlusNormal"/>
              <w:jc w:val="both"/>
              <w:rPr>
                <w:rFonts w:ascii="Times New Roman" w:hAnsi="Times New Roman" w:cs="Times New Roman"/>
                <w:b/>
                <w:i/>
              </w:rPr>
            </w:pPr>
          </w:p>
          <w:p w14:paraId="6008F8FF" w14:textId="2B9EA93B" w:rsidR="00AC57F4" w:rsidRDefault="00F40BE3" w:rsidP="00F40BE3">
            <w:pPr>
              <w:spacing w:after="0" w:line="240" w:lineRule="auto"/>
              <w:ind w:left="57" w:right="57"/>
              <w:jc w:val="both"/>
              <w:rPr>
                <w:rFonts w:ascii="Times New Roman" w:hAnsi="Times New Roman" w:cs="Times New Roman"/>
                <w:b/>
                <w:i/>
                <w:sz w:val="20"/>
                <w:szCs w:val="20"/>
              </w:rPr>
            </w:pPr>
            <w:r w:rsidRPr="00F40BE3">
              <w:rPr>
                <w:rFonts w:ascii="Times New Roman" w:hAnsi="Times New Roman" w:cs="Times New Roman"/>
                <w:b/>
                <w:i/>
                <w:sz w:val="20"/>
                <w:szCs w:val="20"/>
              </w:rPr>
              <w:t>в п. 4.1.</w:t>
            </w:r>
            <w:r w:rsidRPr="008754DA">
              <w:rPr>
                <w:rFonts w:ascii="Times New Roman" w:hAnsi="Times New Roman" w:cs="Times New Roman"/>
                <w:b/>
                <w:i/>
                <w:sz w:val="20"/>
                <w:szCs w:val="20"/>
              </w:rPr>
              <w:t xml:space="preserve"> </w:t>
            </w:r>
            <w:r>
              <w:rPr>
                <w:rFonts w:ascii="Times New Roman" w:hAnsi="Times New Roman" w:cs="Times New Roman"/>
                <w:b/>
                <w:i/>
                <w:sz w:val="20"/>
                <w:szCs w:val="20"/>
              </w:rPr>
              <w:t>Приложения №1 к Отчету эмитента эмиссионных ценных бумаг (информация о лице, предоставившем обеспечение по облигациям эмитента)</w:t>
            </w:r>
            <w:r w:rsidRPr="008754DA">
              <w:rPr>
                <w:rFonts w:ascii="Times New Roman" w:hAnsi="Times New Roman" w:cs="Times New Roman"/>
                <w:b/>
                <w:i/>
                <w:sz w:val="20"/>
                <w:szCs w:val="20"/>
              </w:rPr>
              <w:t xml:space="preserve"> </w:t>
            </w:r>
            <w:r>
              <w:rPr>
                <w:rFonts w:ascii="Times New Roman" w:hAnsi="Times New Roman" w:cs="Times New Roman"/>
                <w:b/>
                <w:i/>
                <w:sz w:val="20"/>
                <w:szCs w:val="20"/>
              </w:rPr>
              <w:t>раскрыты</w:t>
            </w:r>
            <w:r w:rsidR="00EE5779" w:rsidRPr="00F40BE3">
              <w:rPr>
                <w:rFonts w:ascii="Times New Roman" w:hAnsi="Times New Roman" w:cs="Times New Roman"/>
                <w:b/>
                <w:i/>
                <w:sz w:val="20"/>
                <w:szCs w:val="20"/>
              </w:rPr>
              <w:t xml:space="preserve"> «Подконтрольные лицу, предоставившего обеспечение по облигациям эмитента, организации, имеющие для него существенное значение»;</w:t>
            </w:r>
          </w:p>
          <w:p w14:paraId="1358BFEA" w14:textId="77777777" w:rsidR="00F40BE3" w:rsidRPr="00F40BE3" w:rsidRDefault="00F40BE3" w:rsidP="00F40BE3">
            <w:pPr>
              <w:spacing w:after="0" w:line="240" w:lineRule="auto"/>
              <w:ind w:left="57" w:right="57"/>
              <w:jc w:val="both"/>
              <w:rPr>
                <w:rFonts w:ascii="Times New Roman" w:hAnsi="Times New Roman" w:cs="Times New Roman"/>
                <w:b/>
                <w:i/>
                <w:sz w:val="20"/>
                <w:szCs w:val="20"/>
              </w:rPr>
            </w:pPr>
          </w:p>
          <w:p w14:paraId="40C16685" w14:textId="1F3FB69F" w:rsidR="00181698" w:rsidRDefault="00181698" w:rsidP="00181698">
            <w:pPr>
              <w:spacing w:after="0" w:line="240" w:lineRule="auto"/>
              <w:ind w:left="34"/>
              <w:jc w:val="both"/>
              <w:rPr>
                <w:rFonts w:ascii="Times New Roman" w:hAnsi="Times New Roman" w:cs="Times New Roman"/>
                <w:sz w:val="20"/>
                <w:szCs w:val="20"/>
              </w:rPr>
            </w:pPr>
            <w:r w:rsidRPr="00181698">
              <w:rPr>
                <w:rFonts w:ascii="Times New Roman" w:hAnsi="Times New Roman" w:cs="Times New Roman"/>
                <w:sz w:val="20"/>
                <w:szCs w:val="20"/>
              </w:rPr>
              <w:t xml:space="preserve">2.2. Полный текст измененной (скорректированной) информации: </w:t>
            </w:r>
          </w:p>
          <w:p w14:paraId="6A4DBDE3" w14:textId="77777777" w:rsidR="00401871" w:rsidRDefault="00401871" w:rsidP="00181698">
            <w:pPr>
              <w:spacing w:after="0" w:line="240" w:lineRule="auto"/>
              <w:ind w:left="34"/>
              <w:jc w:val="both"/>
              <w:rPr>
                <w:rFonts w:ascii="Times New Roman" w:hAnsi="Times New Roman" w:cs="Times New Roman"/>
                <w:sz w:val="20"/>
                <w:szCs w:val="20"/>
              </w:rPr>
            </w:pPr>
          </w:p>
          <w:p w14:paraId="61FB9185" w14:textId="77777777" w:rsidR="00F40BE3" w:rsidRPr="00214F16" w:rsidRDefault="00F40BE3" w:rsidP="00F40BE3">
            <w:pPr>
              <w:pStyle w:val="af5"/>
              <w:spacing w:before="240" w:after="120"/>
              <w:jc w:val="both"/>
              <w:rPr>
                <w:rFonts w:ascii="Times New Roman" w:hAnsi="Times New Roman"/>
                <w:b/>
                <w:sz w:val="22"/>
                <w:szCs w:val="22"/>
              </w:rPr>
            </w:pPr>
            <w:bookmarkStart w:id="1" w:name="_Toc102757297"/>
            <w:bookmarkStart w:id="2" w:name="_Toc103962549"/>
            <w:r w:rsidRPr="00214F16">
              <w:rPr>
                <w:rFonts w:ascii="Times New Roman" w:hAnsi="Times New Roman"/>
                <w:b/>
                <w:sz w:val="22"/>
                <w:szCs w:val="22"/>
              </w:rPr>
              <w:t>1.5. Сведения об основных поставщиках, имеющих для лица, предоставившего обеспечение по облигациям эмитента, существенное значение</w:t>
            </w:r>
            <w:bookmarkEnd w:id="1"/>
            <w:bookmarkEnd w:id="2"/>
          </w:p>
          <w:p w14:paraId="0B0A815F" w14:textId="77777777" w:rsidR="00F40BE3" w:rsidRPr="00F33C43" w:rsidRDefault="00F40BE3" w:rsidP="00F40BE3">
            <w:pPr>
              <w:spacing w:before="200" w:after="1" w:line="200" w:lineRule="atLeast"/>
              <w:ind w:firstLine="540"/>
              <w:jc w:val="both"/>
              <w:rPr>
                <w:rFonts w:ascii="Times New Roman" w:hAnsi="Times New Roman" w:cs="Times New Roman"/>
                <w:sz w:val="20"/>
                <w:szCs w:val="20"/>
              </w:rPr>
            </w:pPr>
            <w:r w:rsidRPr="00F33C43">
              <w:rPr>
                <w:rFonts w:ascii="Times New Roman" w:hAnsi="Times New Roman" w:cs="Times New Roman"/>
                <w:sz w:val="20"/>
                <w:szCs w:val="20"/>
              </w:rPr>
              <w:lastRenderedPageBreak/>
              <w:t>Указываются сведения об основных поставщиках лица, предоставившего обеспечение по облигациям эмитента (а если лицом, предоставившем обеспечение по облигациям эмитента составляется и раскрывается консолидированная финансовая отчетность - об основных поставщиках группы лица, предоставившего обеспечение по облигациям эмитента), объем и (или) доля поставок которых в объеме поставок сырья и товаров (работ, услуг) имеет существенное значение, а также об иных поставщиках, поставки которых, по мнению лица, предоставившего обеспечение по облигациям эмитента, имеют для лица, предоставившего обеспечение по облигациям эмитента (группы лица, предоставившего обеспечение по облигациям эмитента) существенное значение в силу иных причин, факторов или обстоятельств. Указывается определенный лицом, предоставившем обеспечение по облигациям эмитента, уровень (количественный критерий) существенности объема и (или) доли поставок основного поставщика, который не должен быть более 10 процентов от общего объема поставок сырья и товаров (работ, услуг).</w:t>
            </w:r>
          </w:p>
          <w:p w14:paraId="2D11DC20" w14:textId="77777777" w:rsidR="00F40BE3" w:rsidRPr="00F33C43" w:rsidRDefault="00F40BE3" w:rsidP="00F40BE3">
            <w:pPr>
              <w:spacing w:before="200" w:after="1" w:line="200" w:lineRule="atLeast"/>
              <w:ind w:firstLine="540"/>
              <w:jc w:val="both"/>
              <w:rPr>
                <w:rFonts w:ascii="Times New Roman" w:hAnsi="Times New Roman" w:cs="Times New Roman"/>
                <w:b/>
                <w:i/>
                <w:sz w:val="20"/>
                <w:szCs w:val="20"/>
              </w:rPr>
            </w:pPr>
            <w:r w:rsidRPr="00F33C43">
              <w:rPr>
                <w:rFonts w:ascii="Times New Roman" w:hAnsi="Times New Roman" w:cs="Times New Roman"/>
                <w:b/>
                <w:i/>
                <w:sz w:val="20"/>
                <w:szCs w:val="20"/>
              </w:rPr>
              <w:t>Уровень существенности объема и (или) доли поставок основного поставщика определенной лицом, предоставившем обеспечение по об</w:t>
            </w:r>
            <w:r>
              <w:rPr>
                <w:rFonts w:ascii="Times New Roman" w:hAnsi="Times New Roman" w:cs="Times New Roman"/>
                <w:b/>
                <w:i/>
                <w:sz w:val="20"/>
                <w:szCs w:val="20"/>
              </w:rPr>
              <w:t>лигациям эмитента, составляет 5</w:t>
            </w:r>
            <w:r w:rsidRPr="00F33C43">
              <w:rPr>
                <w:rFonts w:ascii="Times New Roman" w:hAnsi="Times New Roman" w:cs="Times New Roman"/>
                <w:b/>
                <w:i/>
                <w:sz w:val="20"/>
                <w:szCs w:val="20"/>
              </w:rPr>
              <w:t>% от общей суммы общего объема поставок сырья и товаров (работ, услуг) на дату окончания отчетного периода.</w:t>
            </w:r>
          </w:p>
          <w:p w14:paraId="21367D76" w14:textId="77777777" w:rsidR="00F40BE3" w:rsidRPr="00F33C43" w:rsidRDefault="00F40BE3" w:rsidP="00F40BE3">
            <w:pPr>
              <w:spacing w:before="200" w:after="1" w:line="200" w:lineRule="atLeast"/>
              <w:ind w:firstLine="540"/>
              <w:jc w:val="both"/>
              <w:rPr>
                <w:rFonts w:ascii="Times New Roman" w:hAnsi="Times New Roman" w:cs="Times New Roman"/>
                <w:b/>
                <w:i/>
                <w:sz w:val="20"/>
                <w:szCs w:val="20"/>
              </w:rPr>
            </w:pPr>
            <w:r w:rsidRPr="00F33C43">
              <w:rPr>
                <w:rFonts w:ascii="Times New Roman" w:hAnsi="Times New Roman" w:cs="Times New Roman"/>
                <w:b/>
                <w:i/>
                <w:sz w:val="20"/>
                <w:szCs w:val="20"/>
              </w:rPr>
              <w:t>Основные поставщики группы лица, предоставившего обеспечение по облигациям эмитента:</w:t>
            </w:r>
          </w:p>
          <w:p w14:paraId="4277D66F" w14:textId="77777777" w:rsidR="00F40BE3" w:rsidRPr="00F33C43" w:rsidRDefault="00F40BE3" w:rsidP="00F40BE3">
            <w:pPr>
              <w:adjustRightInd w:val="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 xml:space="preserve">Полное фирменное наименование организации группы: </w:t>
            </w:r>
            <w:r w:rsidRPr="00F33C43">
              <w:rPr>
                <w:rFonts w:ascii="Times New Roman" w:hAnsi="Times New Roman" w:cs="Times New Roman"/>
                <w:b/>
                <w:i/>
                <w:color w:val="000000"/>
                <w:sz w:val="20"/>
                <w:szCs w:val="20"/>
              </w:rPr>
              <w:t>Общество с ограниченной ответственностью "Производственная фирма "ВИС"</w:t>
            </w:r>
          </w:p>
          <w:p w14:paraId="0A6A2D81" w14:textId="77777777" w:rsidR="00F40BE3" w:rsidRPr="00F33C43" w:rsidRDefault="00F40BE3" w:rsidP="00F40BE3">
            <w:pPr>
              <w:adjustRightInd w:val="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 xml:space="preserve">Сокращенное фирменное наименование </w:t>
            </w:r>
            <w:r w:rsidRPr="00F33C43">
              <w:rPr>
                <w:rFonts w:ascii="Times New Roman" w:hAnsi="Times New Roman" w:cs="Times New Roman"/>
                <w:sz w:val="20"/>
                <w:szCs w:val="20"/>
              </w:rPr>
              <w:t>организации группы</w:t>
            </w:r>
            <w:r w:rsidRPr="00F33C43">
              <w:rPr>
                <w:rFonts w:ascii="Times New Roman" w:hAnsi="Times New Roman" w:cs="Times New Roman"/>
                <w:color w:val="000000"/>
                <w:sz w:val="20"/>
                <w:szCs w:val="20"/>
              </w:rPr>
              <w:t>:</w:t>
            </w:r>
            <w:r w:rsidRPr="00F33C43">
              <w:rPr>
                <w:rFonts w:ascii="Times New Roman" w:hAnsi="Times New Roman" w:cs="Times New Roman"/>
                <w:b/>
                <w:i/>
                <w:color w:val="000000"/>
                <w:sz w:val="20"/>
                <w:szCs w:val="20"/>
              </w:rPr>
              <w:t xml:space="preserve"> ООО "ПФ "ВИС"</w:t>
            </w:r>
          </w:p>
          <w:p w14:paraId="266064CA" w14:textId="77777777" w:rsidR="00F40BE3" w:rsidRPr="00F33C43" w:rsidRDefault="00F40BE3" w:rsidP="00F40BE3">
            <w:pPr>
              <w:adjustRightInd w:val="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Место нахождения:</w:t>
            </w:r>
            <w:r w:rsidRPr="00F33C43">
              <w:rPr>
                <w:rFonts w:ascii="Times New Roman" w:hAnsi="Times New Roman" w:cs="Times New Roman"/>
                <w:b/>
                <w:i/>
                <w:color w:val="000000"/>
                <w:sz w:val="20"/>
                <w:szCs w:val="20"/>
              </w:rPr>
              <w:t xml:space="preserve"> 188300, ЛЕНИНГРАДСКАЯ ОБЛАСТЬ, РАЙОН ГАТЧИНСКИЙ, ГОРОД ГАТЧИНА, УЛИЦА 7 АРМИИ, Д. 22А, ПОМЕЩЕНИЕ 10</w:t>
            </w:r>
          </w:p>
          <w:p w14:paraId="5B075254" w14:textId="77777777" w:rsidR="00F40BE3" w:rsidRPr="00F33C43" w:rsidRDefault="00F40BE3" w:rsidP="00F40BE3">
            <w:pPr>
              <w:adjustRightInd w:val="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ИНН:</w:t>
            </w:r>
            <w:r w:rsidRPr="00F33C43">
              <w:rPr>
                <w:rFonts w:ascii="Times New Roman" w:hAnsi="Times New Roman" w:cs="Times New Roman"/>
                <w:b/>
                <w:i/>
                <w:color w:val="000000"/>
                <w:sz w:val="20"/>
                <w:szCs w:val="20"/>
              </w:rPr>
              <w:t xml:space="preserve"> 7816158919</w:t>
            </w:r>
          </w:p>
          <w:p w14:paraId="42EE3C27" w14:textId="77777777" w:rsidR="00F40BE3" w:rsidRPr="00F33C43" w:rsidRDefault="00F40BE3" w:rsidP="00F40BE3">
            <w:pPr>
              <w:adjustRightInd w:val="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ОГРН:</w:t>
            </w:r>
            <w:r w:rsidRPr="00F33C43">
              <w:rPr>
                <w:rFonts w:ascii="Times New Roman" w:hAnsi="Times New Roman" w:cs="Times New Roman"/>
                <w:b/>
                <w:i/>
                <w:color w:val="000000"/>
                <w:sz w:val="20"/>
                <w:szCs w:val="20"/>
              </w:rPr>
              <w:t xml:space="preserve"> </w:t>
            </w:r>
            <w:r w:rsidRPr="00F33C43">
              <w:rPr>
                <w:rFonts w:ascii="Times New Roman" w:hAnsi="Times New Roman" w:cs="Times New Roman"/>
                <w:b/>
                <w:bCs/>
                <w:i/>
                <w:iCs/>
                <w:sz w:val="20"/>
                <w:szCs w:val="20"/>
              </w:rPr>
              <w:t>5167746470249</w:t>
            </w:r>
          </w:p>
          <w:p w14:paraId="488683A0" w14:textId="77777777" w:rsidR="00F40BE3" w:rsidRPr="00F33C43" w:rsidRDefault="00F40BE3" w:rsidP="00F40BE3">
            <w:pPr>
              <w:spacing w:before="200" w:after="1" w:line="200" w:lineRule="atLeast"/>
              <w:jc w:val="both"/>
              <w:rPr>
                <w:rFonts w:ascii="Times New Roman" w:hAnsi="Times New Roman" w:cs="Times New Roman"/>
                <w:sz w:val="20"/>
                <w:szCs w:val="20"/>
                <w:highlight w:val="yellow"/>
              </w:rPr>
            </w:pPr>
            <w:r w:rsidRPr="00F33C43">
              <w:rPr>
                <w:rFonts w:ascii="Times New Roman" w:hAnsi="Times New Roman" w:cs="Times New Roman"/>
                <w:sz w:val="20"/>
                <w:szCs w:val="20"/>
              </w:rPr>
              <w:t xml:space="preserve">краткое описание (характеристика) поставленного сырья и товаров (работ, услуг): </w:t>
            </w:r>
            <w:r w:rsidRPr="00F33C43">
              <w:rPr>
                <w:rStyle w:val="Subst"/>
                <w:rFonts w:ascii="Times New Roman" w:hAnsi="Times New Roman" w:cs="Times New Roman"/>
                <w:bCs/>
                <w:iCs/>
                <w:sz w:val="20"/>
                <w:szCs w:val="20"/>
              </w:rPr>
              <w:t>Головная компания строительного субхолдинга, выступающая генеральным подрядчиком (EPC-</w:t>
            </w:r>
            <w:proofErr w:type="spellStart"/>
            <w:r w:rsidRPr="00F33C43">
              <w:rPr>
                <w:rStyle w:val="Subst"/>
                <w:rFonts w:ascii="Times New Roman" w:hAnsi="Times New Roman" w:cs="Times New Roman"/>
                <w:bCs/>
                <w:iCs/>
                <w:sz w:val="20"/>
                <w:szCs w:val="20"/>
              </w:rPr>
              <w:t>контрактором</w:t>
            </w:r>
            <w:proofErr w:type="spellEnd"/>
            <w:r w:rsidRPr="00F33C43">
              <w:rPr>
                <w:rStyle w:val="Subst"/>
                <w:rFonts w:ascii="Times New Roman" w:hAnsi="Times New Roman" w:cs="Times New Roman"/>
                <w:bCs/>
                <w:iCs/>
                <w:sz w:val="20"/>
                <w:szCs w:val="20"/>
              </w:rPr>
              <w:t>) в проектах Группы «ВИС»</w:t>
            </w:r>
          </w:p>
          <w:p w14:paraId="6B747AB2" w14:textId="77777777" w:rsidR="00F40BE3" w:rsidRPr="00843A53" w:rsidRDefault="00F40BE3" w:rsidP="00F40BE3">
            <w:pPr>
              <w:spacing w:before="200" w:after="1" w:line="200" w:lineRule="atLeast"/>
              <w:jc w:val="both"/>
              <w:rPr>
                <w:rFonts w:ascii="Times New Roman" w:hAnsi="Times New Roman" w:cs="Times New Roman"/>
                <w:b/>
                <w:i/>
                <w:color w:val="000000" w:themeColor="text1"/>
                <w:sz w:val="20"/>
                <w:szCs w:val="20"/>
              </w:rPr>
            </w:pPr>
            <w:r w:rsidRPr="00F33C43">
              <w:rPr>
                <w:rFonts w:ascii="Times New Roman" w:hAnsi="Times New Roman" w:cs="Times New Roman"/>
                <w:sz w:val="20"/>
                <w:szCs w:val="20"/>
              </w:rPr>
              <w:t xml:space="preserve">доля основного поставщика в объеме поставок сырья и (товаров, работ, услуг): </w:t>
            </w:r>
            <w:r w:rsidRPr="0077700C">
              <w:rPr>
                <w:rFonts w:ascii="Times New Roman" w:hAnsi="Times New Roman" w:cs="Times New Roman"/>
                <w:b/>
                <w:i/>
                <w:color w:val="000000" w:themeColor="text1"/>
                <w:sz w:val="20"/>
                <w:szCs w:val="20"/>
              </w:rPr>
              <w:t>я</w:t>
            </w:r>
            <w:r>
              <w:rPr>
                <w:rFonts w:ascii="Times New Roman" w:hAnsi="Times New Roman" w:cs="Times New Roman"/>
                <w:b/>
                <w:i/>
                <w:color w:val="000000" w:themeColor="text1"/>
                <w:sz w:val="20"/>
                <w:szCs w:val="20"/>
              </w:rPr>
              <w:t>вляется основным генподрядчиком</w:t>
            </w:r>
          </w:p>
          <w:p w14:paraId="6E93FC3E" w14:textId="77777777" w:rsidR="00F40BE3" w:rsidRPr="00F33C43" w:rsidRDefault="00F40BE3" w:rsidP="00F40BE3">
            <w:pPr>
              <w:spacing w:before="60" w:line="200" w:lineRule="atLeast"/>
              <w:ind w:firstLine="539"/>
              <w:jc w:val="both"/>
              <w:rPr>
                <w:rFonts w:ascii="Times New Roman" w:hAnsi="Times New Roman" w:cs="Times New Roman"/>
                <w:sz w:val="20"/>
                <w:szCs w:val="20"/>
              </w:rPr>
            </w:pPr>
            <w:r w:rsidRPr="00F33C43">
              <w:rPr>
                <w:rFonts w:ascii="Times New Roman" w:hAnsi="Times New Roman" w:cs="Times New Roman"/>
                <w:sz w:val="20"/>
                <w:szCs w:val="20"/>
              </w:rPr>
              <w:t xml:space="preserve">сведения о том, является ли основной поставщик организацией,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 </w:t>
            </w:r>
            <w:r w:rsidRPr="00F33C43">
              <w:rPr>
                <w:rFonts w:ascii="Times New Roman" w:hAnsi="Times New Roman" w:cs="Times New Roman"/>
                <w:b/>
                <w:i/>
                <w:sz w:val="20"/>
                <w:szCs w:val="20"/>
              </w:rPr>
              <w:t>ООО «ПФ «ВИС»</w:t>
            </w:r>
            <w:r w:rsidRPr="00F33C43">
              <w:rPr>
                <w:rFonts w:ascii="Times New Roman" w:hAnsi="Times New Roman" w:cs="Times New Roman"/>
                <w:sz w:val="20"/>
                <w:szCs w:val="20"/>
              </w:rPr>
              <w:t xml:space="preserve"> </w:t>
            </w:r>
            <w:r w:rsidRPr="00F33C43">
              <w:rPr>
                <w:rFonts w:ascii="Times New Roman" w:hAnsi="Times New Roman" w:cs="Times New Roman"/>
                <w:b/>
                <w:i/>
                <w:sz w:val="20"/>
                <w:szCs w:val="20"/>
              </w:rPr>
              <w:t>является подконтрольной организацией</w:t>
            </w:r>
          </w:p>
          <w:p w14:paraId="3E40C0D9" w14:textId="77777777" w:rsidR="00F40BE3" w:rsidRPr="00F33C43" w:rsidRDefault="00F40BE3" w:rsidP="00F40BE3">
            <w:pPr>
              <w:spacing w:before="200" w:after="1" w:line="200" w:lineRule="atLeast"/>
              <w:ind w:firstLine="540"/>
              <w:jc w:val="both"/>
              <w:rPr>
                <w:rFonts w:ascii="Times New Roman" w:hAnsi="Times New Roman" w:cs="Times New Roman"/>
                <w:sz w:val="20"/>
                <w:szCs w:val="20"/>
              </w:rPr>
            </w:pPr>
            <w:r w:rsidRPr="00F33C43">
              <w:rPr>
                <w:rFonts w:ascii="Times New Roman" w:hAnsi="Times New Roman" w:cs="Times New Roman"/>
                <w:sz w:val="20"/>
                <w:szCs w:val="20"/>
              </w:rPr>
              <w:t>В случае если основной поставщик является организацией, подконтрольной лицу, контролирующему лицо, предоставившее обеспечение по облигациям эмитента и (или) члену органа управления лица, предоставившего обеспечение по облигациям эмитента, по каждому такому поставщику дополнительно указывается следующая информация:</w:t>
            </w:r>
          </w:p>
          <w:p w14:paraId="55331514" w14:textId="77777777" w:rsidR="00F40BE3" w:rsidRPr="00F33C43" w:rsidRDefault="00F40BE3" w:rsidP="00F40BE3">
            <w:pPr>
              <w:spacing w:before="200" w:after="1" w:line="200" w:lineRule="atLeast"/>
              <w:ind w:firstLine="540"/>
              <w:jc w:val="both"/>
              <w:rPr>
                <w:rFonts w:ascii="Times New Roman" w:hAnsi="Times New Roman" w:cs="Times New Roman"/>
                <w:sz w:val="20"/>
                <w:szCs w:val="20"/>
              </w:rPr>
            </w:pPr>
            <w:r w:rsidRPr="00F33C43">
              <w:rPr>
                <w:rFonts w:ascii="Times New Roman" w:hAnsi="Times New Roman" w:cs="Times New Roman"/>
                <w:sz w:val="20"/>
                <w:szCs w:val="20"/>
              </w:rPr>
              <w:t xml:space="preserve">основание, в силу которого член органа управления лица, предоставившего обеспечение по облигациям эмитента, и (или) лицо, контролирующее лицо, предоставившее обеспечение по облигациям эмитента, осуществляет контроль над организацией: </w:t>
            </w:r>
            <w:r w:rsidRPr="00F33C43">
              <w:rPr>
                <w:rFonts w:ascii="Times New Roman" w:hAnsi="Times New Roman" w:cs="Times New Roman"/>
                <w:b/>
                <w:i/>
                <w:color w:val="000000"/>
                <w:sz w:val="20"/>
                <w:szCs w:val="20"/>
              </w:rPr>
              <w:t>право распоряжаться более 50 процентов голосов в высшем органе управления подконтрольной лицу, предоставившем обеспечение по облигациям эмитента, организации</w:t>
            </w:r>
            <w:r w:rsidRPr="00F33C43">
              <w:rPr>
                <w:rFonts w:ascii="Times New Roman" w:hAnsi="Times New Roman" w:cs="Times New Roman"/>
                <w:sz w:val="20"/>
                <w:szCs w:val="20"/>
              </w:rPr>
              <w:t>.</w:t>
            </w:r>
          </w:p>
          <w:p w14:paraId="23BC8EB6" w14:textId="77777777" w:rsidR="00F40BE3" w:rsidRDefault="00F40BE3" w:rsidP="00F40BE3">
            <w:pPr>
              <w:spacing w:before="120" w:after="120" w:line="200" w:lineRule="atLeast"/>
              <w:ind w:firstLine="539"/>
              <w:jc w:val="both"/>
              <w:rPr>
                <w:rFonts w:ascii="Times New Roman" w:hAnsi="Times New Roman" w:cs="Times New Roman"/>
                <w:b/>
                <w:i/>
                <w:color w:val="000000"/>
                <w:sz w:val="20"/>
                <w:szCs w:val="20"/>
              </w:rPr>
            </w:pPr>
            <w:r w:rsidRPr="00F33C43">
              <w:rPr>
                <w:rFonts w:ascii="Times New Roman" w:hAnsi="Times New Roman" w:cs="Times New Roman"/>
                <w:sz w:val="20"/>
                <w:szCs w:val="20"/>
              </w:rPr>
              <w:t xml:space="preserve">доля участия лица, контролирующего лица, предоставившего обеспечение по облигациям эмитента, и (или) члена органа управления лица, предоставившего обеспечение по облигациям эмитента в уставном капитале поставщика - коммерческой организации, а в случае, когда поставщик является акционерным обществом, - также доля обыкновенных акций поставщика, принадлежащих лицу, контролирующему лицо, предоставившее обеспечение по облигациям эмитента, и (или) члену органа управления лица, предоставившего обеспечение по облигациям эмитента (информация приводится отдельно по каждому из указанных лиц): </w:t>
            </w:r>
            <w:r w:rsidRPr="00F33C43">
              <w:rPr>
                <w:rFonts w:ascii="Times New Roman" w:hAnsi="Times New Roman" w:cs="Times New Roman"/>
                <w:b/>
                <w:i/>
                <w:color w:val="000000"/>
                <w:sz w:val="20"/>
                <w:szCs w:val="20"/>
              </w:rPr>
              <w:t>93,5%</w:t>
            </w:r>
          </w:p>
          <w:p w14:paraId="13BBABEB" w14:textId="77777777" w:rsidR="00F40BE3" w:rsidRPr="00F33C43" w:rsidRDefault="00F40BE3" w:rsidP="00F40BE3">
            <w:pPr>
              <w:spacing w:before="120" w:after="120" w:line="200" w:lineRule="atLeast"/>
              <w:ind w:firstLine="539"/>
              <w:jc w:val="both"/>
              <w:rPr>
                <w:rFonts w:ascii="Times New Roman" w:hAnsi="Times New Roman" w:cs="Times New Roman"/>
                <w:b/>
                <w:i/>
                <w:color w:val="000000"/>
                <w:sz w:val="20"/>
                <w:szCs w:val="20"/>
              </w:rPr>
            </w:pPr>
          </w:p>
          <w:p w14:paraId="21BF1B02" w14:textId="77777777" w:rsidR="00F40BE3" w:rsidRPr="00F33C43" w:rsidRDefault="00F40BE3" w:rsidP="00F40BE3">
            <w:pPr>
              <w:adjustRightInd w:val="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 xml:space="preserve">Полное фирменное наименование организации группы: </w:t>
            </w:r>
            <w:r w:rsidRPr="00F33C43">
              <w:rPr>
                <w:rFonts w:ascii="Times New Roman" w:hAnsi="Times New Roman" w:cs="Times New Roman"/>
                <w:b/>
                <w:i/>
                <w:color w:val="000000"/>
                <w:sz w:val="20"/>
                <w:szCs w:val="20"/>
              </w:rPr>
              <w:t>Акционерное общество "</w:t>
            </w:r>
            <w:proofErr w:type="spellStart"/>
            <w:r w:rsidRPr="00F33C43">
              <w:rPr>
                <w:rFonts w:ascii="Times New Roman" w:hAnsi="Times New Roman" w:cs="Times New Roman"/>
                <w:b/>
                <w:i/>
                <w:color w:val="000000"/>
                <w:sz w:val="20"/>
                <w:szCs w:val="20"/>
              </w:rPr>
              <w:t>Стальмост</w:t>
            </w:r>
            <w:proofErr w:type="spellEnd"/>
            <w:r w:rsidRPr="00F33C43">
              <w:rPr>
                <w:rFonts w:ascii="Times New Roman" w:hAnsi="Times New Roman" w:cs="Times New Roman"/>
                <w:b/>
                <w:i/>
                <w:color w:val="000000"/>
                <w:sz w:val="20"/>
                <w:szCs w:val="20"/>
              </w:rPr>
              <w:t>"</w:t>
            </w:r>
          </w:p>
          <w:p w14:paraId="3B7BDDE4" w14:textId="77777777" w:rsidR="00F40BE3" w:rsidRPr="00F33C43" w:rsidRDefault="00F40BE3" w:rsidP="00F40BE3">
            <w:pPr>
              <w:adjustRightInd w:val="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 xml:space="preserve">Сокращенное фирменное наименование </w:t>
            </w:r>
            <w:r w:rsidRPr="00F33C43">
              <w:rPr>
                <w:rFonts w:ascii="Times New Roman" w:hAnsi="Times New Roman" w:cs="Times New Roman"/>
                <w:sz w:val="20"/>
                <w:szCs w:val="20"/>
              </w:rPr>
              <w:t>организации группы</w:t>
            </w:r>
            <w:r w:rsidRPr="00F33C43">
              <w:rPr>
                <w:rFonts w:ascii="Times New Roman" w:hAnsi="Times New Roman" w:cs="Times New Roman"/>
                <w:color w:val="000000"/>
                <w:sz w:val="20"/>
                <w:szCs w:val="20"/>
              </w:rPr>
              <w:t>:</w:t>
            </w:r>
            <w:r w:rsidRPr="00F33C43">
              <w:rPr>
                <w:rFonts w:ascii="Times New Roman" w:hAnsi="Times New Roman" w:cs="Times New Roman"/>
                <w:b/>
                <w:i/>
                <w:color w:val="000000"/>
                <w:sz w:val="20"/>
                <w:szCs w:val="20"/>
              </w:rPr>
              <w:t xml:space="preserve"> </w:t>
            </w:r>
            <w:r w:rsidRPr="00F77432">
              <w:rPr>
                <w:rFonts w:ascii="Times New Roman" w:hAnsi="Times New Roman" w:cs="Times New Roman"/>
                <w:b/>
                <w:i/>
                <w:color w:val="000000"/>
                <w:sz w:val="20"/>
                <w:szCs w:val="20"/>
              </w:rPr>
              <w:t>АО "</w:t>
            </w:r>
            <w:proofErr w:type="spellStart"/>
            <w:r w:rsidRPr="00F77432">
              <w:rPr>
                <w:rFonts w:ascii="Times New Roman" w:hAnsi="Times New Roman" w:cs="Times New Roman"/>
                <w:b/>
                <w:i/>
                <w:color w:val="000000"/>
                <w:sz w:val="20"/>
                <w:szCs w:val="20"/>
              </w:rPr>
              <w:t>Стальмост</w:t>
            </w:r>
            <w:proofErr w:type="spellEnd"/>
            <w:r w:rsidRPr="00F77432">
              <w:rPr>
                <w:rFonts w:ascii="Times New Roman" w:hAnsi="Times New Roman" w:cs="Times New Roman"/>
                <w:b/>
                <w:i/>
                <w:color w:val="000000"/>
                <w:sz w:val="20"/>
                <w:szCs w:val="20"/>
              </w:rPr>
              <w:t>"</w:t>
            </w:r>
          </w:p>
          <w:p w14:paraId="19FC3638" w14:textId="77777777" w:rsidR="00F40BE3" w:rsidRPr="00F33C43" w:rsidRDefault="00F40BE3" w:rsidP="00F40BE3">
            <w:pPr>
              <w:adjustRightInd w:val="0"/>
              <w:spacing w:after="12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Место нахождения:</w:t>
            </w:r>
            <w:r w:rsidRPr="00F33C43">
              <w:rPr>
                <w:rFonts w:ascii="Times New Roman" w:hAnsi="Times New Roman" w:cs="Times New Roman"/>
                <w:b/>
                <w:i/>
                <w:color w:val="000000"/>
                <w:sz w:val="20"/>
                <w:szCs w:val="20"/>
              </w:rPr>
              <w:t xml:space="preserve"> </w:t>
            </w:r>
            <w:r w:rsidRPr="00F77432">
              <w:rPr>
                <w:rFonts w:ascii="Times New Roman" w:hAnsi="Times New Roman" w:cs="Times New Roman"/>
                <w:b/>
                <w:i/>
                <w:color w:val="000000"/>
                <w:sz w:val="20"/>
                <w:szCs w:val="20"/>
              </w:rPr>
              <w:t xml:space="preserve">625000, Тюменская область, город Тюмень, ул. Герцена, д. 53 этаж 4, </w:t>
            </w:r>
            <w:proofErr w:type="spellStart"/>
            <w:r w:rsidRPr="00F77432">
              <w:rPr>
                <w:rFonts w:ascii="Times New Roman" w:hAnsi="Times New Roman" w:cs="Times New Roman"/>
                <w:b/>
                <w:i/>
                <w:color w:val="000000"/>
                <w:sz w:val="20"/>
                <w:szCs w:val="20"/>
              </w:rPr>
              <w:t>помещ</w:t>
            </w:r>
            <w:proofErr w:type="spellEnd"/>
            <w:r w:rsidRPr="00F77432">
              <w:rPr>
                <w:rFonts w:ascii="Times New Roman" w:hAnsi="Times New Roman" w:cs="Times New Roman"/>
                <w:b/>
                <w:i/>
                <w:color w:val="000000"/>
                <w:sz w:val="20"/>
                <w:szCs w:val="20"/>
              </w:rPr>
              <w:t>. 31</w:t>
            </w:r>
          </w:p>
          <w:p w14:paraId="7BB8B345" w14:textId="77777777" w:rsidR="00F40BE3" w:rsidRDefault="00F40BE3" w:rsidP="00F40BE3">
            <w:pPr>
              <w:adjustRightInd w:val="0"/>
              <w:spacing w:after="12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lastRenderedPageBreak/>
              <w:t>ИНН:</w:t>
            </w:r>
            <w:r w:rsidRPr="00F33C43">
              <w:rPr>
                <w:rFonts w:ascii="Times New Roman" w:hAnsi="Times New Roman" w:cs="Times New Roman"/>
                <w:b/>
                <w:i/>
                <w:color w:val="000000"/>
                <w:sz w:val="20"/>
                <w:szCs w:val="20"/>
              </w:rPr>
              <w:t xml:space="preserve"> </w:t>
            </w:r>
            <w:r w:rsidRPr="00F77432">
              <w:rPr>
                <w:rFonts w:ascii="Times New Roman" w:hAnsi="Times New Roman" w:cs="Times New Roman"/>
                <w:b/>
                <w:i/>
                <w:color w:val="000000"/>
                <w:sz w:val="20"/>
                <w:szCs w:val="20"/>
              </w:rPr>
              <w:t>7224079673</w:t>
            </w:r>
          </w:p>
          <w:p w14:paraId="77C24F5B" w14:textId="77777777" w:rsidR="00F40BE3" w:rsidRPr="00F33C43" w:rsidRDefault="00F40BE3" w:rsidP="00F40BE3">
            <w:pPr>
              <w:adjustRightInd w:val="0"/>
              <w:spacing w:after="12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ОГРН:</w:t>
            </w:r>
            <w:r w:rsidRPr="00F33C43">
              <w:rPr>
                <w:rFonts w:ascii="Times New Roman" w:hAnsi="Times New Roman" w:cs="Times New Roman"/>
                <w:b/>
                <w:i/>
                <w:color w:val="000000"/>
                <w:sz w:val="20"/>
                <w:szCs w:val="20"/>
              </w:rPr>
              <w:t xml:space="preserve"> </w:t>
            </w:r>
            <w:r w:rsidRPr="00F77432">
              <w:rPr>
                <w:rFonts w:ascii="Times New Roman" w:hAnsi="Times New Roman" w:cs="Times New Roman"/>
                <w:b/>
                <w:i/>
                <w:color w:val="000000"/>
                <w:sz w:val="20"/>
                <w:szCs w:val="20"/>
              </w:rPr>
              <w:t>1187232026101</w:t>
            </w:r>
          </w:p>
          <w:p w14:paraId="746B4879" w14:textId="77777777" w:rsidR="00F40BE3" w:rsidRDefault="00F40BE3" w:rsidP="00F40BE3">
            <w:pPr>
              <w:spacing w:before="120" w:after="1" w:line="200" w:lineRule="atLeast"/>
              <w:jc w:val="both"/>
              <w:rPr>
                <w:rFonts w:ascii="Times New Roman" w:hAnsi="Times New Roman" w:cs="Times New Roman"/>
                <w:b/>
                <w:i/>
                <w:sz w:val="20"/>
                <w:szCs w:val="20"/>
              </w:rPr>
            </w:pPr>
            <w:r w:rsidRPr="00F33C43">
              <w:rPr>
                <w:rFonts w:ascii="Times New Roman" w:hAnsi="Times New Roman" w:cs="Times New Roman"/>
                <w:sz w:val="20"/>
                <w:szCs w:val="20"/>
              </w:rPr>
              <w:t xml:space="preserve">краткое описание (характеристика) поставленного </w:t>
            </w:r>
            <w:r>
              <w:rPr>
                <w:rFonts w:ascii="Times New Roman" w:hAnsi="Times New Roman" w:cs="Times New Roman"/>
                <w:sz w:val="20"/>
                <w:szCs w:val="20"/>
              </w:rPr>
              <w:t xml:space="preserve">сырья и товаров (работ, услуг): </w:t>
            </w:r>
            <w:r w:rsidRPr="00AC3082">
              <w:rPr>
                <w:rFonts w:ascii="Times New Roman" w:hAnsi="Times New Roman" w:cs="Times New Roman"/>
                <w:b/>
                <w:i/>
                <w:sz w:val="20"/>
                <w:szCs w:val="20"/>
              </w:rPr>
              <w:t>Производство строительных металлических конструкций в рамках проекта по строительству и эксплуатации мостового перехода через р. Обь в г. Новосибирск.</w:t>
            </w:r>
          </w:p>
          <w:p w14:paraId="52C831E2" w14:textId="77777777" w:rsidR="00F40BE3" w:rsidRPr="002249AF" w:rsidRDefault="00F40BE3" w:rsidP="00F40BE3">
            <w:pPr>
              <w:spacing w:before="120" w:after="1" w:line="200" w:lineRule="atLeast"/>
              <w:jc w:val="both"/>
              <w:rPr>
                <w:rFonts w:ascii="Times New Roman" w:hAnsi="Times New Roman" w:cs="Times New Roman"/>
                <w:b/>
                <w:i/>
                <w:color w:val="FF0000"/>
                <w:sz w:val="20"/>
                <w:szCs w:val="20"/>
              </w:rPr>
            </w:pPr>
            <w:r w:rsidRPr="00F33C43">
              <w:rPr>
                <w:rFonts w:ascii="Times New Roman" w:hAnsi="Times New Roman" w:cs="Times New Roman"/>
                <w:sz w:val="20"/>
                <w:szCs w:val="20"/>
              </w:rPr>
              <w:t xml:space="preserve">доля основного поставщика в объеме поставок сырья и (товаров, работ, услуг): </w:t>
            </w:r>
            <w:r w:rsidRPr="00843A53">
              <w:rPr>
                <w:rFonts w:ascii="Times New Roman" w:hAnsi="Times New Roman" w:cs="Times New Roman"/>
                <w:b/>
                <w:i/>
                <w:color w:val="000000" w:themeColor="text1"/>
                <w:sz w:val="20"/>
                <w:szCs w:val="20"/>
              </w:rPr>
              <w:t>10% от общего объема поставок</w:t>
            </w:r>
            <w:r w:rsidRPr="00843A53">
              <w:rPr>
                <w:rFonts w:ascii="Times New Roman" w:hAnsi="Times New Roman" w:cs="Times New Roman"/>
                <w:b/>
                <w:i/>
                <w:color w:val="000000" w:themeColor="text1"/>
                <w:sz w:val="20"/>
                <w:szCs w:val="20"/>
              </w:rPr>
              <w:br/>
            </w:r>
          </w:p>
          <w:p w14:paraId="652E828A" w14:textId="77777777" w:rsidR="00F40BE3" w:rsidRPr="00843A53" w:rsidRDefault="00F40BE3" w:rsidP="00F40BE3">
            <w:pPr>
              <w:adjustRightInd w:val="0"/>
              <w:jc w:val="both"/>
              <w:rPr>
                <w:rFonts w:ascii="Times New Roman" w:hAnsi="Times New Roman" w:cs="Times New Roman"/>
                <w:b/>
                <w:i/>
                <w:color w:val="000000" w:themeColor="text1"/>
                <w:sz w:val="20"/>
                <w:szCs w:val="20"/>
              </w:rPr>
            </w:pPr>
            <w:r w:rsidRPr="00F33C43">
              <w:rPr>
                <w:rFonts w:ascii="Times New Roman" w:hAnsi="Times New Roman" w:cs="Times New Roman"/>
                <w:sz w:val="20"/>
                <w:szCs w:val="20"/>
              </w:rPr>
              <w:t xml:space="preserve">сведения о том, является ли основной поставщик организацией,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 </w:t>
            </w:r>
            <w:r w:rsidRPr="00DA6D50">
              <w:rPr>
                <w:rFonts w:ascii="Times New Roman" w:hAnsi="Times New Roman" w:cs="Times New Roman"/>
                <w:b/>
                <w:i/>
                <w:color w:val="000000"/>
                <w:sz w:val="20"/>
                <w:szCs w:val="20"/>
              </w:rPr>
              <w:t>АО "</w:t>
            </w:r>
            <w:proofErr w:type="spellStart"/>
            <w:r w:rsidRPr="00DA6D50">
              <w:rPr>
                <w:rFonts w:ascii="Times New Roman" w:hAnsi="Times New Roman" w:cs="Times New Roman"/>
                <w:b/>
                <w:i/>
                <w:color w:val="000000"/>
                <w:sz w:val="20"/>
                <w:szCs w:val="20"/>
              </w:rPr>
              <w:t>Стальмост</w:t>
            </w:r>
            <w:proofErr w:type="spellEnd"/>
            <w:r w:rsidRPr="00DA6D50">
              <w:rPr>
                <w:rFonts w:ascii="Times New Roman" w:hAnsi="Times New Roman" w:cs="Times New Roman"/>
                <w:b/>
                <w:i/>
                <w:color w:val="000000"/>
                <w:sz w:val="20"/>
                <w:szCs w:val="20"/>
              </w:rPr>
              <w:t>"</w:t>
            </w:r>
            <w:r>
              <w:rPr>
                <w:rFonts w:ascii="Times New Roman" w:hAnsi="Times New Roman" w:cs="Times New Roman"/>
                <w:b/>
                <w:i/>
                <w:color w:val="000000"/>
                <w:sz w:val="20"/>
                <w:szCs w:val="20"/>
              </w:rPr>
              <w:t xml:space="preserve"> </w:t>
            </w:r>
            <w:r w:rsidRPr="00843A53">
              <w:rPr>
                <w:rFonts w:ascii="Times New Roman" w:hAnsi="Times New Roman" w:cs="Times New Roman"/>
                <w:b/>
                <w:i/>
                <w:color w:val="000000" w:themeColor="text1"/>
                <w:sz w:val="20"/>
                <w:szCs w:val="20"/>
              </w:rPr>
              <w:t xml:space="preserve">не является подконтрольной организацией </w:t>
            </w:r>
          </w:p>
          <w:p w14:paraId="4452E75C" w14:textId="77777777" w:rsidR="00F40BE3" w:rsidRPr="00F33C43" w:rsidRDefault="00F40BE3" w:rsidP="00F40BE3">
            <w:pPr>
              <w:adjustRightInd w:val="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 xml:space="preserve">Полное фирменное наименование организации группы: </w:t>
            </w:r>
            <w:r w:rsidRPr="008A6E7A">
              <w:rPr>
                <w:rFonts w:ascii="Times New Roman" w:hAnsi="Times New Roman" w:cs="Times New Roman"/>
                <w:b/>
                <w:i/>
                <w:color w:val="000000"/>
                <w:sz w:val="20"/>
                <w:szCs w:val="20"/>
              </w:rPr>
              <w:t>Общество с ограниченной отв</w:t>
            </w:r>
            <w:r>
              <w:rPr>
                <w:rFonts w:ascii="Times New Roman" w:hAnsi="Times New Roman" w:cs="Times New Roman"/>
                <w:b/>
                <w:i/>
                <w:color w:val="000000"/>
                <w:sz w:val="20"/>
                <w:szCs w:val="20"/>
              </w:rPr>
              <w:t>етственностью "Рубеж -М"</w:t>
            </w:r>
          </w:p>
          <w:p w14:paraId="3B829E99" w14:textId="77777777" w:rsidR="00F40BE3" w:rsidRPr="00F33C43" w:rsidRDefault="00F40BE3" w:rsidP="00F40BE3">
            <w:pPr>
              <w:adjustRightInd w:val="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 xml:space="preserve">Сокращенное фирменное наименование </w:t>
            </w:r>
            <w:r w:rsidRPr="00F33C43">
              <w:rPr>
                <w:rFonts w:ascii="Times New Roman" w:hAnsi="Times New Roman" w:cs="Times New Roman"/>
                <w:sz w:val="20"/>
                <w:szCs w:val="20"/>
              </w:rPr>
              <w:t>организации группы</w:t>
            </w:r>
            <w:r w:rsidRPr="00F33C43">
              <w:rPr>
                <w:rFonts w:ascii="Times New Roman" w:hAnsi="Times New Roman" w:cs="Times New Roman"/>
                <w:color w:val="000000"/>
                <w:sz w:val="20"/>
                <w:szCs w:val="20"/>
              </w:rPr>
              <w:t>:</w:t>
            </w:r>
            <w:r w:rsidRPr="00F33C43">
              <w:rPr>
                <w:rFonts w:ascii="Times New Roman" w:hAnsi="Times New Roman" w:cs="Times New Roman"/>
                <w:b/>
                <w:i/>
                <w:color w:val="000000"/>
                <w:sz w:val="20"/>
                <w:szCs w:val="20"/>
              </w:rPr>
              <w:t xml:space="preserve"> </w:t>
            </w:r>
            <w:r>
              <w:rPr>
                <w:rFonts w:ascii="Times New Roman" w:hAnsi="Times New Roman" w:cs="Times New Roman"/>
                <w:b/>
                <w:i/>
                <w:color w:val="000000"/>
                <w:sz w:val="20"/>
                <w:szCs w:val="20"/>
              </w:rPr>
              <w:t>ООО "Рубеж -М"</w:t>
            </w:r>
          </w:p>
          <w:p w14:paraId="1D0B15D2" w14:textId="77777777" w:rsidR="00F40BE3" w:rsidRPr="00F33C43" w:rsidRDefault="00F40BE3" w:rsidP="00F40BE3">
            <w:pPr>
              <w:adjustRightInd w:val="0"/>
              <w:spacing w:after="12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Место нахождения:</w:t>
            </w:r>
            <w:r w:rsidRPr="00F33C43">
              <w:rPr>
                <w:rFonts w:ascii="Times New Roman" w:hAnsi="Times New Roman" w:cs="Times New Roman"/>
                <w:b/>
                <w:i/>
                <w:color w:val="000000"/>
                <w:sz w:val="20"/>
                <w:szCs w:val="20"/>
              </w:rPr>
              <w:t xml:space="preserve"> </w:t>
            </w:r>
            <w:r w:rsidRPr="008A6E7A">
              <w:rPr>
                <w:rFonts w:ascii="Times New Roman" w:hAnsi="Times New Roman" w:cs="Times New Roman"/>
                <w:b/>
                <w:i/>
                <w:color w:val="000000"/>
                <w:sz w:val="20"/>
                <w:szCs w:val="20"/>
              </w:rPr>
              <w:t xml:space="preserve">143405, Московская </w:t>
            </w:r>
            <w:proofErr w:type="spellStart"/>
            <w:r w:rsidRPr="008A6E7A">
              <w:rPr>
                <w:rFonts w:ascii="Times New Roman" w:hAnsi="Times New Roman" w:cs="Times New Roman"/>
                <w:b/>
                <w:i/>
                <w:color w:val="000000"/>
                <w:sz w:val="20"/>
                <w:szCs w:val="20"/>
              </w:rPr>
              <w:t>обл</w:t>
            </w:r>
            <w:proofErr w:type="spellEnd"/>
            <w:r w:rsidRPr="008A6E7A">
              <w:rPr>
                <w:rFonts w:ascii="Times New Roman" w:hAnsi="Times New Roman" w:cs="Times New Roman"/>
                <w:b/>
                <w:i/>
                <w:color w:val="000000"/>
                <w:sz w:val="20"/>
                <w:szCs w:val="20"/>
              </w:rPr>
              <w:t xml:space="preserve">, Красногорск г, </w:t>
            </w:r>
            <w:proofErr w:type="spellStart"/>
            <w:r w:rsidRPr="008A6E7A">
              <w:rPr>
                <w:rFonts w:ascii="Times New Roman" w:hAnsi="Times New Roman" w:cs="Times New Roman"/>
                <w:b/>
                <w:i/>
                <w:color w:val="000000"/>
                <w:sz w:val="20"/>
                <w:szCs w:val="20"/>
              </w:rPr>
              <w:t>Ильинское</w:t>
            </w:r>
            <w:proofErr w:type="spellEnd"/>
            <w:r w:rsidRPr="008A6E7A">
              <w:rPr>
                <w:rFonts w:ascii="Times New Roman" w:hAnsi="Times New Roman" w:cs="Times New Roman"/>
                <w:b/>
                <w:i/>
                <w:color w:val="000000"/>
                <w:sz w:val="20"/>
                <w:szCs w:val="20"/>
              </w:rPr>
              <w:t xml:space="preserve"> ш, дом № 1А, кв.  помеще</w:t>
            </w:r>
            <w:r>
              <w:rPr>
                <w:rFonts w:ascii="Times New Roman" w:hAnsi="Times New Roman" w:cs="Times New Roman"/>
                <w:b/>
                <w:i/>
                <w:color w:val="000000"/>
                <w:sz w:val="20"/>
                <w:szCs w:val="20"/>
              </w:rPr>
              <w:t>ние 3б, Комната 1</w:t>
            </w:r>
            <w:r w:rsidRPr="008A6E7A">
              <w:rPr>
                <w:rFonts w:ascii="Times New Roman" w:hAnsi="Times New Roman" w:cs="Times New Roman"/>
                <w:b/>
                <w:i/>
                <w:color w:val="000000"/>
                <w:sz w:val="20"/>
                <w:szCs w:val="20"/>
              </w:rPr>
              <w:tab/>
            </w:r>
            <w:r w:rsidRPr="008A6E7A">
              <w:rPr>
                <w:rFonts w:ascii="Times New Roman" w:hAnsi="Times New Roman" w:cs="Times New Roman"/>
                <w:b/>
                <w:i/>
                <w:color w:val="000000"/>
                <w:sz w:val="20"/>
                <w:szCs w:val="20"/>
              </w:rPr>
              <w:tab/>
            </w:r>
            <w:r w:rsidRPr="008A6E7A">
              <w:rPr>
                <w:rFonts w:ascii="Times New Roman" w:hAnsi="Times New Roman" w:cs="Times New Roman"/>
                <w:b/>
                <w:i/>
                <w:color w:val="000000"/>
                <w:sz w:val="20"/>
                <w:szCs w:val="20"/>
              </w:rPr>
              <w:tab/>
            </w:r>
            <w:r w:rsidRPr="008A6E7A">
              <w:rPr>
                <w:rFonts w:ascii="Times New Roman" w:hAnsi="Times New Roman" w:cs="Times New Roman"/>
                <w:b/>
                <w:i/>
                <w:color w:val="000000"/>
                <w:sz w:val="20"/>
                <w:szCs w:val="20"/>
              </w:rPr>
              <w:tab/>
            </w:r>
            <w:r w:rsidRPr="008A6E7A">
              <w:rPr>
                <w:rFonts w:ascii="Times New Roman" w:hAnsi="Times New Roman" w:cs="Times New Roman"/>
                <w:b/>
                <w:i/>
                <w:color w:val="000000"/>
                <w:sz w:val="20"/>
                <w:szCs w:val="20"/>
              </w:rPr>
              <w:tab/>
            </w:r>
          </w:p>
          <w:p w14:paraId="4D50E2A5" w14:textId="77777777" w:rsidR="00F40BE3" w:rsidRDefault="00F40BE3" w:rsidP="00F40BE3">
            <w:pPr>
              <w:adjustRightInd w:val="0"/>
              <w:spacing w:after="12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ИНН:</w:t>
            </w:r>
            <w:r w:rsidRPr="00F33C43">
              <w:rPr>
                <w:rFonts w:ascii="Times New Roman" w:hAnsi="Times New Roman" w:cs="Times New Roman"/>
                <w:b/>
                <w:i/>
                <w:color w:val="000000"/>
                <w:sz w:val="20"/>
                <w:szCs w:val="20"/>
              </w:rPr>
              <w:t xml:space="preserve"> </w:t>
            </w:r>
            <w:r w:rsidRPr="008A6E7A">
              <w:rPr>
                <w:rFonts w:ascii="Times New Roman" w:hAnsi="Times New Roman" w:cs="Times New Roman"/>
                <w:b/>
                <w:i/>
                <w:color w:val="000000"/>
                <w:sz w:val="20"/>
                <w:szCs w:val="20"/>
              </w:rPr>
              <w:t>1660045810</w:t>
            </w:r>
          </w:p>
          <w:p w14:paraId="3313A71D" w14:textId="77777777" w:rsidR="00F40BE3" w:rsidRPr="00F33C43" w:rsidRDefault="00F40BE3" w:rsidP="00F40BE3">
            <w:pPr>
              <w:adjustRightInd w:val="0"/>
              <w:spacing w:after="12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ОГРН:</w:t>
            </w:r>
            <w:r w:rsidRPr="00F33C43">
              <w:rPr>
                <w:rFonts w:ascii="Times New Roman" w:hAnsi="Times New Roman" w:cs="Times New Roman"/>
                <w:b/>
                <w:i/>
                <w:color w:val="000000"/>
                <w:sz w:val="20"/>
                <w:szCs w:val="20"/>
              </w:rPr>
              <w:t xml:space="preserve"> </w:t>
            </w:r>
            <w:r>
              <w:rPr>
                <w:rFonts w:ascii="Times New Roman" w:hAnsi="Times New Roman" w:cs="Times New Roman"/>
                <w:b/>
                <w:i/>
                <w:color w:val="000000"/>
                <w:sz w:val="20"/>
                <w:szCs w:val="20"/>
              </w:rPr>
              <w:t>1031630201030</w:t>
            </w:r>
          </w:p>
          <w:p w14:paraId="13FECED7" w14:textId="77777777" w:rsidR="00F40BE3" w:rsidRPr="006807CB" w:rsidRDefault="00F40BE3" w:rsidP="00F40BE3">
            <w:pPr>
              <w:spacing w:before="120" w:after="1" w:line="200" w:lineRule="atLeast"/>
              <w:jc w:val="both"/>
              <w:rPr>
                <w:rFonts w:ascii="Times New Roman" w:hAnsi="Times New Roman" w:cs="Times New Roman"/>
                <w:b/>
                <w:i/>
                <w:sz w:val="20"/>
                <w:szCs w:val="20"/>
              </w:rPr>
            </w:pPr>
            <w:r w:rsidRPr="00F33C43">
              <w:rPr>
                <w:rFonts w:ascii="Times New Roman" w:hAnsi="Times New Roman" w:cs="Times New Roman"/>
                <w:sz w:val="20"/>
                <w:szCs w:val="20"/>
              </w:rPr>
              <w:t xml:space="preserve">краткое описание (характеристика) поставленного </w:t>
            </w:r>
            <w:r>
              <w:rPr>
                <w:rFonts w:ascii="Times New Roman" w:hAnsi="Times New Roman" w:cs="Times New Roman"/>
                <w:sz w:val="20"/>
                <w:szCs w:val="20"/>
              </w:rPr>
              <w:t xml:space="preserve">сырья и товаров (работ, услуг): </w:t>
            </w:r>
            <w:r w:rsidRPr="00843A53">
              <w:rPr>
                <w:rFonts w:ascii="Times New Roman" w:hAnsi="Times New Roman" w:cs="Times New Roman"/>
                <w:b/>
                <w:i/>
                <w:color w:val="000000" w:themeColor="text1"/>
                <w:sz w:val="20"/>
                <w:szCs w:val="20"/>
              </w:rPr>
              <w:t xml:space="preserve">Комплекс </w:t>
            </w:r>
            <w:r>
              <w:rPr>
                <w:rFonts w:ascii="Times New Roman" w:hAnsi="Times New Roman" w:cs="Times New Roman"/>
                <w:b/>
                <w:i/>
                <w:color w:val="000000" w:themeColor="text1"/>
                <w:sz w:val="20"/>
                <w:szCs w:val="20"/>
              </w:rPr>
              <w:t>строительно-монтажных</w:t>
            </w:r>
            <w:r w:rsidRPr="00843A53">
              <w:rPr>
                <w:rFonts w:ascii="Times New Roman" w:hAnsi="Times New Roman" w:cs="Times New Roman"/>
                <w:b/>
                <w:i/>
                <w:color w:val="000000" w:themeColor="text1"/>
                <w:sz w:val="20"/>
                <w:szCs w:val="20"/>
              </w:rPr>
              <w:t xml:space="preserve"> работ</w:t>
            </w:r>
          </w:p>
          <w:p w14:paraId="3151D6A3" w14:textId="77777777" w:rsidR="00F40BE3" w:rsidRPr="006267DB" w:rsidRDefault="00F40BE3" w:rsidP="00F40BE3">
            <w:pPr>
              <w:spacing w:before="200" w:after="1" w:line="200" w:lineRule="atLeast"/>
              <w:jc w:val="both"/>
              <w:rPr>
                <w:rFonts w:ascii="Times New Roman" w:hAnsi="Times New Roman" w:cs="Times New Roman"/>
                <w:b/>
                <w:i/>
                <w:color w:val="000000" w:themeColor="text1"/>
                <w:sz w:val="20"/>
                <w:szCs w:val="20"/>
              </w:rPr>
            </w:pPr>
            <w:r w:rsidRPr="00F33C43">
              <w:rPr>
                <w:rFonts w:ascii="Times New Roman" w:hAnsi="Times New Roman" w:cs="Times New Roman"/>
                <w:sz w:val="20"/>
                <w:szCs w:val="20"/>
              </w:rPr>
              <w:t xml:space="preserve">доля основного поставщика в объеме поставок сырья и (товаров, работ, услуг): </w:t>
            </w:r>
            <w:r w:rsidRPr="006267DB">
              <w:rPr>
                <w:rFonts w:ascii="Times New Roman" w:hAnsi="Times New Roman" w:cs="Times New Roman"/>
                <w:b/>
                <w:i/>
                <w:color w:val="000000" w:themeColor="text1"/>
                <w:sz w:val="20"/>
                <w:szCs w:val="20"/>
              </w:rPr>
              <w:t xml:space="preserve">6% </w:t>
            </w:r>
            <w:r w:rsidRPr="006807CB">
              <w:rPr>
                <w:rFonts w:ascii="Times New Roman" w:hAnsi="Times New Roman" w:cs="Times New Roman"/>
                <w:b/>
                <w:i/>
                <w:color w:val="000000" w:themeColor="text1"/>
                <w:sz w:val="20"/>
                <w:szCs w:val="20"/>
              </w:rPr>
              <w:t xml:space="preserve">от общего </w:t>
            </w:r>
            <w:r w:rsidRPr="006267DB">
              <w:rPr>
                <w:rFonts w:ascii="Times New Roman" w:hAnsi="Times New Roman" w:cs="Times New Roman"/>
                <w:b/>
                <w:i/>
                <w:color w:val="000000" w:themeColor="text1"/>
                <w:sz w:val="20"/>
                <w:szCs w:val="20"/>
              </w:rPr>
              <w:t>объема работ</w:t>
            </w:r>
            <w:r w:rsidRPr="006267DB">
              <w:rPr>
                <w:rFonts w:ascii="Times New Roman" w:hAnsi="Times New Roman" w:cs="Times New Roman"/>
                <w:b/>
                <w:i/>
                <w:color w:val="000000" w:themeColor="text1"/>
                <w:sz w:val="20"/>
                <w:szCs w:val="20"/>
              </w:rPr>
              <w:br/>
            </w:r>
          </w:p>
          <w:p w14:paraId="2BA3FE76" w14:textId="77777777" w:rsidR="00F40BE3" w:rsidRDefault="00F40BE3" w:rsidP="00F40BE3">
            <w:pPr>
              <w:adjustRightInd w:val="0"/>
              <w:jc w:val="both"/>
              <w:rPr>
                <w:rFonts w:ascii="Times New Roman" w:hAnsi="Times New Roman" w:cs="Times New Roman"/>
                <w:b/>
                <w:i/>
                <w:sz w:val="20"/>
                <w:szCs w:val="20"/>
              </w:rPr>
            </w:pPr>
            <w:r w:rsidRPr="00F33C43">
              <w:rPr>
                <w:rFonts w:ascii="Times New Roman" w:hAnsi="Times New Roman" w:cs="Times New Roman"/>
                <w:sz w:val="20"/>
                <w:szCs w:val="20"/>
              </w:rPr>
              <w:t xml:space="preserve">сведения о том, является ли основной поставщик организацией,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 </w:t>
            </w:r>
            <w:r>
              <w:rPr>
                <w:rFonts w:ascii="Times New Roman" w:hAnsi="Times New Roman" w:cs="Times New Roman"/>
                <w:b/>
                <w:i/>
                <w:color w:val="000000"/>
                <w:sz w:val="20"/>
                <w:szCs w:val="20"/>
              </w:rPr>
              <w:t xml:space="preserve">ООО "Рубеж -М" </w:t>
            </w:r>
            <w:r w:rsidRPr="00F33C43">
              <w:rPr>
                <w:rFonts w:ascii="Times New Roman" w:hAnsi="Times New Roman" w:cs="Times New Roman"/>
                <w:b/>
                <w:i/>
                <w:color w:val="000000"/>
                <w:sz w:val="20"/>
                <w:szCs w:val="20"/>
              </w:rPr>
              <w:t xml:space="preserve">не </w:t>
            </w:r>
            <w:r w:rsidRPr="00F33C43">
              <w:rPr>
                <w:rFonts w:ascii="Times New Roman" w:hAnsi="Times New Roman" w:cs="Times New Roman"/>
                <w:b/>
                <w:i/>
                <w:sz w:val="20"/>
                <w:szCs w:val="20"/>
              </w:rPr>
              <w:t>являе</w:t>
            </w:r>
            <w:r>
              <w:rPr>
                <w:rFonts w:ascii="Times New Roman" w:hAnsi="Times New Roman" w:cs="Times New Roman"/>
                <w:b/>
                <w:i/>
                <w:sz w:val="20"/>
                <w:szCs w:val="20"/>
              </w:rPr>
              <w:t>тся подконтрольной организацией</w:t>
            </w:r>
          </w:p>
          <w:p w14:paraId="4D65C723" w14:textId="77777777" w:rsidR="00F40BE3" w:rsidRPr="00F33C43" w:rsidRDefault="00F40BE3" w:rsidP="00F40BE3">
            <w:pPr>
              <w:adjustRightInd w:val="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 xml:space="preserve">Полное фирменное наименование организации группы: </w:t>
            </w:r>
            <w:r w:rsidRPr="008A6E7A">
              <w:rPr>
                <w:rFonts w:ascii="Times New Roman" w:hAnsi="Times New Roman" w:cs="Times New Roman"/>
                <w:b/>
                <w:i/>
                <w:color w:val="000000"/>
                <w:sz w:val="20"/>
                <w:szCs w:val="20"/>
              </w:rPr>
              <w:t>Акционерное общество "Индивидуальные Бизнес Решения"</w:t>
            </w:r>
          </w:p>
          <w:p w14:paraId="5495747D" w14:textId="77777777" w:rsidR="00F40BE3" w:rsidRPr="00F33C43" w:rsidRDefault="00F40BE3" w:rsidP="00F40BE3">
            <w:pPr>
              <w:adjustRightInd w:val="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 xml:space="preserve">Сокращенное фирменное наименование </w:t>
            </w:r>
            <w:r w:rsidRPr="00F33C43">
              <w:rPr>
                <w:rFonts w:ascii="Times New Roman" w:hAnsi="Times New Roman" w:cs="Times New Roman"/>
                <w:sz w:val="20"/>
                <w:szCs w:val="20"/>
              </w:rPr>
              <w:t>организации группы</w:t>
            </w:r>
            <w:r w:rsidRPr="00F33C43">
              <w:rPr>
                <w:rFonts w:ascii="Times New Roman" w:hAnsi="Times New Roman" w:cs="Times New Roman"/>
                <w:color w:val="000000"/>
                <w:sz w:val="20"/>
                <w:szCs w:val="20"/>
              </w:rPr>
              <w:t>:</w:t>
            </w:r>
            <w:r w:rsidRPr="00F33C43">
              <w:rPr>
                <w:rFonts w:ascii="Times New Roman" w:hAnsi="Times New Roman" w:cs="Times New Roman"/>
                <w:b/>
                <w:i/>
                <w:color w:val="000000"/>
                <w:sz w:val="20"/>
                <w:szCs w:val="20"/>
              </w:rPr>
              <w:t xml:space="preserve"> </w:t>
            </w:r>
            <w:r>
              <w:rPr>
                <w:rFonts w:ascii="Times New Roman" w:hAnsi="Times New Roman" w:cs="Times New Roman"/>
                <w:b/>
                <w:i/>
                <w:color w:val="000000"/>
                <w:sz w:val="20"/>
                <w:szCs w:val="20"/>
              </w:rPr>
              <w:t>АО "ИНБР"</w:t>
            </w:r>
          </w:p>
          <w:p w14:paraId="04A2B309" w14:textId="77777777" w:rsidR="00F40BE3" w:rsidRPr="00F33C43" w:rsidRDefault="00F40BE3" w:rsidP="00F40BE3">
            <w:pPr>
              <w:adjustRightInd w:val="0"/>
              <w:spacing w:after="12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Место нахождения:</w:t>
            </w:r>
            <w:r w:rsidRPr="008231C5">
              <w:t xml:space="preserve"> </w:t>
            </w:r>
            <w:r w:rsidRPr="008231C5">
              <w:rPr>
                <w:rFonts w:ascii="Times New Roman" w:hAnsi="Times New Roman" w:cs="Times New Roman"/>
                <w:b/>
                <w:i/>
                <w:color w:val="000000"/>
                <w:sz w:val="20"/>
                <w:szCs w:val="20"/>
              </w:rPr>
              <w:t>109029, г. Москва, ул. Сибирский проезд д. 2, стр. 8, офис 1, этаж 4</w:t>
            </w:r>
            <w:r w:rsidRPr="008A6E7A">
              <w:rPr>
                <w:rFonts w:ascii="Times New Roman" w:hAnsi="Times New Roman" w:cs="Times New Roman"/>
                <w:b/>
                <w:i/>
                <w:color w:val="000000"/>
                <w:sz w:val="20"/>
                <w:szCs w:val="20"/>
              </w:rPr>
              <w:tab/>
            </w:r>
            <w:r w:rsidRPr="008A6E7A">
              <w:rPr>
                <w:rFonts w:ascii="Times New Roman" w:hAnsi="Times New Roman" w:cs="Times New Roman"/>
                <w:b/>
                <w:i/>
                <w:color w:val="000000"/>
                <w:sz w:val="20"/>
                <w:szCs w:val="20"/>
              </w:rPr>
              <w:tab/>
            </w:r>
            <w:r w:rsidRPr="008A6E7A">
              <w:rPr>
                <w:rFonts w:ascii="Times New Roman" w:hAnsi="Times New Roman" w:cs="Times New Roman"/>
                <w:b/>
                <w:i/>
                <w:color w:val="000000"/>
                <w:sz w:val="20"/>
                <w:szCs w:val="20"/>
              </w:rPr>
              <w:tab/>
            </w:r>
          </w:p>
          <w:p w14:paraId="70BB08A7" w14:textId="77777777" w:rsidR="00F40BE3" w:rsidRDefault="00F40BE3" w:rsidP="00F40BE3">
            <w:pPr>
              <w:adjustRightInd w:val="0"/>
              <w:spacing w:after="12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ИНН:</w:t>
            </w:r>
            <w:r w:rsidRPr="00F33C43">
              <w:rPr>
                <w:rFonts w:ascii="Times New Roman" w:hAnsi="Times New Roman" w:cs="Times New Roman"/>
                <w:b/>
                <w:i/>
                <w:color w:val="000000"/>
                <w:sz w:val="20"/>
                <w:szCs w:val="20"/>
              </w:rPr>
              <w:t xml:space="preserve"> </w:t>
            </w:r>
            <w:r w:rsidRPr="008231C5">
              <w:rPr>
                <w:rFonts w:ascii="Times New Roman" w:hAnsi="Times New Roman" w:cs="Times New Roman"/>
                <w:b/>
                <w:i/>
                <w:color w:val="000000"/>
                <w:sz w:val="20"/>
                <w:szCs w:val="20"/>
              </w:rPr>
              <w:t>7709808993</w:t>
            </w:r>
          </w:p>
          <w:p w14:paraId="5247EB33" w14:textId="77777777" w:rsidR="00F40BE3" w:rsidRPr="00F33C43" w:rsidRDefault="00F40BE3" w:rsidP="00F40BE3">
            <w:pPr>
              <w:adjustRightInd w:val="0"/>
              <w:spacing w:after="12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ОГРН:</w:t>
            </w:r>
            <w:r w:rsidRPr="00F33C43">
              <w:rPr>
                <w:rFonts w:ascii="Times New Roman" w:hAnsi="Times New Roman" w:cs="Times New Roman"/>
                <w:b/>
                <w:i/>
                <w:color w:val="000000"/>
                <w:sz w:val="20"/>
                <w:szCs w:val="20"/>
              </w:rPr>
              <w:t xml:space="preserve"> </w:t>
            </w:r>
            <w:r>
              <w:rPr>
                <w:rFonts w:ascii="Times New Roman" w:hAnsi="Times New Roman" w:cs="Times New Roman"/>
                <w:b/>
                <w:i/>
                <w:color w:val="000000"/>
                <w:sz w:val="20"/>
                <w:szCs w:val="20"/>
              </w:rPr>
              <w:t>5087746402850</w:t>
            </w:r>
          </w:p>
          <w:p w14:paraId="2C16D92C" w14:textId="77777777" w:rsidR="00F40BE3" w:rsidRPr="006807CB" w:rsidRDefault="00F40BE3" w:rsidP="00F40BE3">
            <w:pPr>
              <w:spacing w:before="120" w:after="1" w:line="200" w:lineRule="atLeast"/>
              <w:jc w:val="both"/>
              <w:rPr>
                <w:rFonts w:ascii="Times New Roman" w:hAnsi="Times New Roman" w:cs="Times New Roman"/>
                <w:b/>
                <w:i/>
                <w:sz w:val="20"/>
                <w:szCs w:val="20"/>
              </w:rPr>
            </w:pPr>
            <w:r w:rsidRPr="00F33C43">
              <w:rPr>
                <w:rFonts w:ascii="Times New Roman" w:hAnsi="Times New Roman" w:cs="Times New Roman"/>
                <w:sz w:val="20"/>
                <w:szCs w:val="20"/>
              </w:rPr>
              <w:t xml:space="preserve">краткое описание (характеристика) поставленного </w:t>
            </w:r>
            <w:r>
              <w:rPr>
                <w:rFonts w:ascii="Times New Roman" w:hAnsi="Times New Roman" w:cs="Times New Roman"/>
                <w:sz w:val="20"/>
                <w:szCs w:val="20"/>
              </w:rPr>
              <w:t xml:space="preserve">сырья и товаров (работ, услуг): </w:t>
            </w:r>
            <w:r w:rsidRPr="00843A53">
              <w:rPr>
                <w:rFonts w:ascii="Times New Roman" w:hAnsi="Times New Roman" w:cs="Times New Roman"/>
                <w:b/>
                <w:i/>
                <w:color w:val="000000" w:themeColor="text1"/>
                <w:sz w:val="20"/>
                <w:szCs w:val="20"/>
              </w:rPr>
              <w:t>Комплекс строительно-монтажных работ</w:t>
            </w:r>
          </w:p>
          <w:p w14:paraId="03963811" w14:textId="77777777" w:rsidR="00F40BE3" w:rsidRPr="002249AF" w:rsidRDefault="00F40BE3" w:rsidP="00F40BE3">
            <w:pPr>
              <w:spacing w:before="120" w:after="1" w:line="200" w:lineRule="atLeast"/>
              <w:jc w:val="both"/>
              <w:rPr>
                <w:rFonts w:ascii="Times New Roman" w:hAnsi="Times New Roman" w:cs="Times New Roman"/>
                <w:b/>
                <w:i/>
                <w:color w:val="FF0000"/>
                <w:sz w:val="20"/>
                <w:szCs w:val="20"/>
              </w:rPr>
            </w:pPr>
            <w:r w:rsidRPr="00F33C43">
              <w:rPr>
                <w:rFonts w:ascii="Times New Roman" w:hAnsi="Times New Roman" w:cs="Times New Roman"/>
                <w:sz w:val="20"/>
                <w:szCs w:val="20"/>
              </w:rPr>
              <w:t xml:space="preserve">доля основного поставщика в объеме поставок сырья и (товаров, работ, услуг): </w:t>
            </w:r>
            <w:r w:rsidRPr="006267DB">
              <w:rPr>
                <w:rFonts w:ascii="Times New Roman" w:hAnsi="Times New Roman" w:cs="Times New Roman"/>
                <w:b/>
                <w:i/>
                <w:color w:val="000000" w:themeColor="text1"/>
                <w:sz w:val="20"/>
                <w:szCs w:val="20"/>
              </w:rPr>
              <w:t xml:space="preserve">6% </w:t>
            </w:r>
            <w:r w:rsidRPr="006807CB">
              <w:rPr>
                <w:rFonts w:ascii="Times New Roman" w:hAnsi="Times New Roman" w:cs="Times New Roman"/>
                <w:b/>
                <w:i/>
                <w:color w:val="000000" w:themeColor="text1"/>
                <w:sz w:val="20"/>
                <w:szCs w:val="20"/>
              </w:rPr>
              <w:t xml:space="preserve">от общего </w:t>
            </w:r>
            <w:r w:rsidRPr="006267DB">
              <w:rPr>
                <w:rFonts w:ascii="Times New Roman" w:hAnsi="Times New Roman" w:cs="Times New Roman"/>
                <w:b/>
                <w:i/>
                <w:color w:val="000000" w:themeColor="text1"/>
                <w:sz w:val="20"/>
                <w:szCs w:val="20"/>
              </w:rPr>
              <w:t>объема работ</w:t>
            </w:r>
            <w:r>
              <w:rPr>
                <w:rFonts w:ascii="Times New Roman" w:hAnsi="Times New Roman" w:cs="Times New Roman"/>
                <w:b/>
                <w:i/>
                <w:color w:val="FF0000"/>
                <w:sz w:val="20"/>
                <w:szCs w:val="20"/>
              </w:rPr>
              <w:br/>
            </w:r>
          </w:p>
          <w:p w14:paraId="34F197CD" w14:textId="77777777" w:rsidR="00F40BE3" w:rsidRPr="0076781C" w:rsidRDefault="00F40BE3" w:rsidP="00F40BE3">
            <w:pPr>
              <w:adjustRightInd w:val="0"/>
              <w:jc w:val="both"/>
              <w:rPr>
                <w:rFonts w:ascii="Times New Roman" w:hAnsi="Times New Roman" w:cs="Times New Roman"/>
                <w:b/>
                <w:i/>
                <w:sz w:val="20"/>
                <w:szCs w:val="20"/>
              </w:rPr>
            </w:pPr>
            <w:r w:rsidRPr="00F33C43">
              <w:rPr>
                <w:rFonts w:ascii="Times New Roman" w:hAnsi="Times New Roman" w:cs="Times New Roman"/>
                <w:sz w:val="20"/>
                <w:szCs w:val="20"/>
              </w:rPr>
              <w:t xml:space="preserve">сведения о том, является ли основной поставщик организацией,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 </w:t>
            </w:r>
            <w:r>
              <w:rPr>
                <w:rFonts w:ascii="Times New Roman" w:hAnsi="Times New Roman" w:cs="Times New Roman"/>
                <w:b/>
                <w:i/>
                <w:color w:val="000000"/>
                <w:sz w:val="20"/>
                <w:szCs w:val="20"/>
              </w:rPr>
              <w:t xml:space="preserve">АО "ИНБР" </w:t>
            </w:r>
            <w:r w:rsidRPr="00F33C43">
              <w:rPr>
                <w:rFonts w:ascii="Times New Roman" w:hAnsi="Times New Roman" w:cs="Times New Roman"/>
                <w:b/>
                <w:i/>
                <w:color w:val="000000"/>
                <w:sz w:val="20"/>
                <w:szCs w:val="20"/>
              </w:rPr>
              <w:t xml:space="preserve">не </w:t>
            </w:r>
            <w:r w:rsidRPr="00F33C43">
              <w:rPr>
                <w:rFonts w:ascii="Times New Roman" w:hAnsi="Times New Roman" w:cs="Times New Roman"/>
                <w:b/>
                <w:i/>
                <w:sz w:val="20"/>
                <w:szCs w:val="20"/>
              </w:rPr>
              <w:t>являе</w:t>
            </w:r>
            <w:r>
              <w:rPr>
                <w:rFonts w:ascii="Times New Roman" w:hAnsi="Times New Roman" w:cs="Times New Roman"/>
                <w:b/>
                <w:i/>
                <w:sz w:val="20"/>
                <w:szCs w:val="20"/>
              </w:rPr>
              <w:t>тся подконтрольной организацией</w:t>
            </w:r>
          </w:p>
          <w:p w14:paraId="33597315" w14:textId="77777777" w:rsidR="00F40BE3" w:rsidRPr="00604BAF" w:rsidRDefault="00F40BE3" w:rsidP="00F40BE3">
            <w:pPr>
              <w:pStyle w:val="af5"/>
              <w:spacing w:before="240" w:after="120"/>
              <w:jc w:val="both"/>
              <w:rPr>
                <w:rFonts w:ascii="Times New Roman" w:hAnsi="Times New Roman"/>
                <w:b/>
                <w:sz w:val="22"/>
                <w:szCs w:val="22"/>
              </w:rPr>
            </w:pPr>
            <w:bookmarkStart w:id="3" w:name="_Toc102757298"/>
            <w:bookmarkStart w:id="4" w:name="_Toc103962550"/>
            <w:r w:rsidRPr="00604BAF">
              <w:rPr>
                <w:rFonts w:ascii="Times New Roman" w:hAnsi="Times New Roman"/>
                <w:b/>
                <w:sz w:val="22"/>
                <w:szCs w:val="22"/>
              </w:rPr>
              <w:t>1.6. Сведения об основных дебиторах, имеющих для лица, предоставившего обеспечение по облигациям эмитента, существенное значение</w:t>
            </w:r>
            <w:bookmarkEnd w:id="3"/>
            <w:bookmarkEnd w:id="4"/>
          </w:p>
          <w:p w14:paraId="09A0BDC8" w14:textId="77777777" w:rsidR="00F40BE3" w:rsidRPr="00886D44" w:rsidRDefault="00F40BE3" w:rsidP="00F40BE3">
            <w:pPr>
              <w:spacing w:before="200" w:after="1" w:line="200" w:lineRule="atLeast"/>
              <w:ind w:firstLine="540"/>
              <w:jc w:val="both"/>
              <w:rPr>
                <w:rFonts w:ascii="Times New Roman" w:hAnsi="Times New Roman" w:cs="Times New Roman"/>
                <w:sz w:val="20"/>
                <w:szCs w:val="20"/>
              </w:rPr>
            </w:pPr>
            <w:r w:rsidRPr="00886D44">
              <w:rPr>
                <w:rFonts w:ascii="Times New Roman" w:hAnsi="Times New Roman" w:cs="Times New Roman"/>
                <w:sz w:val="20"/>
                <w:szCs w:val="20"/>
              </w:rPr>
              <w:t xml:space="preserve">Указываются сведения об основных дебиторах лица, предоставившего обеспечение по облигациям эмитента (а если эмитентом составляется и раскрывается консолидированная финансовая отчетность, - об основных дебиторах группы лица, предоставившего обеспечение по облигациям эмитента), доля задолженности которых в объеме дебиторской задолженности на дату окончания соответствующего отчетного периода имеет для лица, предоставившего обеспечение по облигациям эмитента (группы лица, предоставившего обеспечение по облигациям эмитента), существенное значение, а также об иных дебиторах, которые, по мнению лица, предоставившего обеспечение по облигациям эмитента, имеют для лица, предоставившего обеспечение по </w:t>
            </w:r>
            <w:r w:rsidRPr="00886D44">
              <w:rPr>
                <w:rFonts w:ascii="Times New Roman" w:hAnsi="Times New Roman" w:cs="Times New Roman"/>
                <w:sz w:val="20"/>
                <w:szCs w:val="20"/>
              </w:rPr>
              <w:lastRenderedPageBreak/>
              <w:t>облигациям эмитента (группы лица, предоставившего обеспечение по облигациям эмитента), существенное значение в силу иных причин, факторов или обстоятельств.</w:t>
            </w:r>
          </w:p>
          <w:p w14:paraId="769D4A44" w14:textId="77777777" w:rsidR="00F40BE3" w:rsidRPr="00886D44" w:rsidRDefault="00F40BE3" w:rsidP="00F40BE3">
            <w:pPr>
              <w:spacing w:before="200" w:after="1" w:line="200" w:lineRule="atLeast"/>
              <w:ind w:firstLine="540"/>
              <w:jc w:val="both"/>
              <w:rPr>
                <w:rFonts w:ascii="Times New Roman" w:hAnsi="Times New Roman" w:cs="Times New Roman"/>
                <w:sz w:val="20"/>
                <w:szCs w:val="20"/>
              </w:rPr>
            </w:pPr>
            <w:r w:rsidRPr="00886D44">
              <w:rPr>
                <w:rFonts w:ascii="Times New Roman" w:hAnsi="Times New Roman" w:cs="Times New Roman"/>
                <w:sz w:val="20"/>
                <w:szCs w:val="20"/>
              </w:rPr>
              <w:t>Указывается определенный лицом, предоставившем обеспечение по облигациям эмитента уровень существенности дебиторской задолженности, приходящейся на долю основного дебитора, который не должен быть более 10 процентов от общей суммы дебиторской задолженности на дату окончания соответствующего отчетного периода.</w:t>
            </w:r>
          </w:p>
          <w:p w14:paraId="0B36FDC7" w14:textId="77777777" w:rsidR="00F40BE3" w:rsidRPr="00886D44" w:rsidRDefault="00F40BE3" w:rsidP="00F40BE3">
            <w:pPr>
              <w:spacing w:before="200" w:after="1" w:line="200" w:lineRule="atLeast"/>
              <w:ind w:firstLine="540"/>
              <w:jc w:val="both"/>
              <w:rPr>
                <w:rFonts w:ascii="Times New Roman" w:hAnsi="Times New Roman" w:cs="Times New Roman"/>
                <w:b/>
                <w:i/>
                <w:sz w:val="20"/>
                <w:szCs w:val="20"/>
              </w:rPr>
            </w:pPr>
            <w:r w:rsidRPr="00886D44">
              <w:rPr>
                <w:rFonts w:ascii="Times New Roman" w:hAnsi="Times New Roman" w:cs="Times New Roman"/>
                <w:b/>
                <w:i/>
                <w:sz w:val="20"/>
                <w:szCs w:val="20"/>
              </w:rPr>
              <w:t>Уровень существенности дебиторской задолженности определенной лицом, предоставившем обеспечение по облигациям эмитента, составляет 10% от общей суммы дебиторской задолженности на дату окончания отчетного периода.</w:t>
            </w:r>
          </w:p>
          <w:p w14:paraId="57B2847F" w14:textId="77777777" w:rsidR="00F40BE3" w:rsidRPr="00886D44" w:rsidRDefault="00F40BE3" w:rsidP="00F40BE3">
            <w:pPr>
              <w:spacing w:before="200" w:after="1" w:line="200" w:lineRule="atLeast"/>
              <w:ind w:firstLine="540"/>
              <w:jc w:val="both"/>
              <w:rPr>
                <w:rFonts w:ascii="Times New Roman" w:hAnsi="Times New Roman" w:cs="Times New Roman"/>
                <w:sz w:val="20"/>
                <w:szCs w:val="20"/>
              </w:rPr>
            </w:pPr>
            <w:r w:rsidRPr="00886D44">
              <w:rPr>
                <w:rFonts w:ascii="Times New Roman" w:hAnsi="Times New Roman" w:cs="Times New Roman"/>
                <w:sz w:val="20"/>
                <w:szCs w:val="20"/>
              </w:rPr>
              <w:t>По каждому из основных дебиторов лица, предоставившего обеспечение по облигациям эмитента (группы лица, предоставившего обеспечение по облигациям эмитента), указываются следующие сведения:</w:t>
            </w:r>
          </w:p>
          <w:p w14:paraId="7691E7BB" w14:textId="77777777" w:rsidR="00F40BE3" w:rsidRPr="00886D44" w:rsidRDefault="00F40BE3" w:rsidP="00F40BE3">
            <w:pPr>
              <w:spacing w:before="200" w:after="1" w:line="200" w:lineRule="atLeast"/>
              <w:ind w:firstLine="540"/>
              <w:jc w:val="both"/>
              <w:rPr>
                <w:rFonts w:ascii="Times New Roman" w:hAnsi="Times New Roman" w:cs="Times New Roman"/>
                <w:sz w:val="20"/>
                <w:szCs w:val="20"/>
              </w:rPr>
            </w:pPr>
          </w:p>
          <w:p w14:paraId="5673EAD7" w14:textId="77777777" w:rsidR="00F40BE3" w:rsidRDefault="00F40BE3" w:rsidP="00F40BE3">
            <w:pPr>
              <w:jc w:val="both"/>
              <w:rPr>
                <w:rFonts w:ascii="Times New Roman" w:hAnsi="Times New Roman" w:cs="Times New Roman"/>
                <w:b/>
                <w:i/>
                <w:sz w:val="20"/>
                <w:szCs w:val="20"/>
              </w:rPr>
            </w:pPr>
            <w:r w:rsidRPr="00886D44">
              <w:rPr>
                <w:rFonts w:ascii="Times New Roman" w:hAnsi="Times New Roman" w:cs="Times New Roman"/>
                <w:sz w:val="20"/>
                <w:szCs w:val="20"/>
              </w:rPr>
              <w:t xml:space="preserve">1. Наименование дебитора: </w:t>
            </w:r>
            <w:r>
              <w:rPr>
                <w:rFonts w:ascii="Times New Roman" w:hAnsi="Times New Roman" w:cs="Times New Roman"/>
                <w:b/>
                <w:i/>
                <w:sz w:val="20"/>
                <w:szCs w:val="20"/>
              </w:rPr>
              <w:t>Министерство экономического развития Хабаровского края</w:t>
            </w:r>
          </w:p>
          <w:p w14:paraId="38052853" w14:textId="77777777" w:rsidR="00F40BE3" w:rsidRPr="006267DB" w:rsidRDefault="00F40BE3" w:rsidP="00F40BE3">
            <w:pPr>
              <w:jc w:val="both"/>
              <w:rPr>
                <w:rFonts w:ascii="Times New Roman" w:hAnsi="Times New Roman" w:cs="Times New Roman"/>
                <w:b/>
                <w:i/>
                <w:sz w:val="20"/>
                <w:szCs w:val="20"/>
              </w:rPr>
            </w:pPr>
            <w:r w:rsidRPr="00886D44">
              <w:rPr>
                <w:rFonts w:ascii="Times New Roman" w:hAnsi="Times New Roman" w:cs="Times New Roman"/>
                <w:sz w:val="20"/>
                <w:szCs w:val="20"/>
              </w:rPr>
              <w:t>Сокращенное фирменное наименование организации группы:</w:t>
            </w:r>
            <w:r>
              <w:rPr>
                <w:rFonts w:ascii="Times New Roman" w:hAnsi="Times New Roman" w:cs="Times New Roman"/>
                <w:sz w:val="20"/>
                <w:szCs w:val="20"/>
              </w:rPr>
              <w:t xml:space="preserve"> </w:t>
            </w:r>
            <w:r>
              <w:rPr>
                <w:rFonts w:ascii="Times New Roman" w:hAnsi="Times New Roman" w:cs="Times New Roman"/>
                <w:b/>
                <w:i/>
                <w:sz w:val="20"/>
                <w:szCs w:val="20"/>
              </w:rPr>
              <w:t>Минэкономразвития</w:t>
            </w:r>
            <w:r w:rsidRPr="003E431A">
              <w:rPr>
                <w:rFonts w:ascii="Times New Roman" w:hAnsi="Times New Roman" w:cs="Times New Roman"/>
                <w:b/>
                <w:i/>
                <w:sz w:val="20"/>
                <w:szCs w:val="20"/>
              </w:rPr>
              <w:t xml:space="preserve"> края</w:t>
            </w:r>
            <w:r>
              <w:rPr>
                <w:rFonts w:ascii="Times New Roman" w:hAnsi="Times New Roman" w:cs="Times New Roman"/>
                <w:b/>
                <w:i/>
                <w:sz w:val="20"/>
                <w:szCs w:val="20"/>
              </w:rPr>
              <w:t xml:space="preserve"> </w:t>
            </w:r>
          </w:p>
          <w:p w14:paraId="38E8D969" w14:textId="77777777" w:rsidR="00F40BE3" w:rsidRDefault="00F40BE3" w:rsidP="00F40BE3">
            <w:pPr>
              <w:adjustRightInd w:val="0"/>
              <w:jc w:val="both"/>
              <w:rPr>
                <w:rFonts w:ascii="Times New Roman" w:hAnsi="Times New Roman" w:cs="Times New Roman"/>
                <w:b/>
                <w:i/>
                <w:sz w:val="20"/>
                <w:szCs w:val="20"/>
              </w:rPr>
            </w:pPr>
            <w:r w:rsidRPr="00886D44">
              <w:rPr>
                <w:rFonts w:ascii="Times New Roman" w:hAnsi="Times New Roman" w:cs="Times New Roman"/>
                <w:sz w:val="20"/>
                <w:szCs w:val="20"/>
              </w:rPr>
              <w:t xml:space="preserve">Место нахождения: </w:t>
            </w:r>
            <w:r w:rsidRPr="008117CD">
              <w:rPr>
                <w:rFonts w:ascii="Times New Roman" w:hAnsi="Times New Roman" w:cs="Times New Roman"/>
                <w:b/>
                <w:i/>
                <w:sz w:val="20"/>
                <w:szCs w:val="20"/>
              </w:rPr>
              <w:t>680000, Хабаровский край, город Хабаровск, ул. Муравьева-Амурского, д.19</w:t>
            </w:r>
          </w:p>
          <w:p w14:paraId="57E96224" w14:textId="77777777" w:rsidR="00F40BE3" w:rsidRPr="00886D44" w:rsidRDefault="00F40BE3" w:rsidP="00F40BE3">
            <w:pPr>
              <w:adjustRightInd w:val="0"/>
              <w:jc w:val="both"/>
              <w:rPr>
                <w:rFonts w:ascii="Times New Roman" w:hAnsi="Times New Roman" w:cs="Times New Roman"/>
                <w:b/>
                <w:i/>
                <w:color w:val="000000"/>
                <w:sz w:val="20"/>
                <w:szCs w:val="20"/>
              </w:rPr>
            </w:pPr>
            <w:r w:rsidRPr="00886D44">
              <w:rPr>
                <w:rFonts w:ascii="Times New Roman" w:hAnsi="Times New Roman" w:cs="Times New Roman"/>
                <w:sz w:val="20"/>
                <w:szCs w:val="20"/>
              </w:rPr>
              <w:t xml:space="preserve">ИНН: </w:t>
            </w:r>
            <w:r w:rsidRPr="008117CD">
              <w:rPr>
                <w:rFonts w:ascii="Times New Roman" w:hAnsi="Times New Roman" w:cs="Times New Roman"/>
                <w:b/>
                <w:i/>
                <w:sz w:val="20"/>
                <w:szCs w:val="20"/>
              </w:rPr>
              <w:t>2721020984</w:t>
            </w:r>
          </w:p>
          <w:p w14:paraId="2F66E67B" w14:textId="77777777" w:rsidR="00F40BE3" w:rsidRPr="006267DB" w:rsidRDefault="00F40BE3" w:rsidP="00F40BE3">
            <w:pPr>
              <w:adjustRightInd w:val="0"/>
              <w:jc w:val="both"/>
              <w:rPr>
                <w:rStyle w:val="Subst"/>
                <w:rFonts w:ascii="Times New Roman" w:hAnsi="Times New Roman" w:cs="Times New Roman"/>
                <w:b w:val="0"/>
                <w:bCs/>
                <w:i w:val="0"/>
                <w:iCs/>
                <w:sz w:val="20"/>
                <w:szCs w:val="20"/>
              </w:rPr>
            </w:pPr>
            <w:r w:rsidRPr="00886D44">
              <w:rPr>
                <w:rFonts w:ascii="Times New Roman" w:hAnsi="Times New Roman" w:cs="Times New Roman"/>
                <w:sz w:val="20"/>
                <w:szCs w:val="20"/>
              </w:rPr>
              <w:t xml:space="preserve">ОГРН: </w:t>
            </w:r>
            <w:r w:rsidRPr="008117CD">
              <w:rPr>
                <w:rFonts w:ascii="Times New Roman" w:hAnsi="Times New Roman" w:cs="Times New Roman"/>
                <w:b/>
                <w:i/>
                <w:sz w:val="20"/>
                <w:szCs w:val="20"/>
              </w:rPr>
              <w:t>1032700299103</w:t>
            </w:r>
          </w:p>
          <w:p w14:paraId="19A4C9A3" w14:textId="77777777" w:rsidR="00F40BE3" w:rsidRPr="00886D44" w:rsidRDefault="00F40BE3" w:rsidP="00F40BE3">
            <w:pPr>
              <w:adjustRightInd w:val="0"/>
              <w:jc w:val="both"/>
              <w:rPr>
                <w:rFonts w:ascii="Times New Roman" w:hAnsi="Times New Roman" w:cs="Times New Roman"/>
                <w:sz w:val="20"/>
                <w:szCs w:val="20"/>
              </w:rPr>
            </w:pPr>
            <w:r w:rsidRPr="00886D44">
              <w:rPr>
                <w:rFonts w:ascii="Times New Roman" w:hAnsi="Times New Roman" w:cs="Times New Roman"/>
                <w:sz w:val="20"/>
                <w:szCs w:val="20"/>
              </w:rPr>
              <w:t xml:space="preserve">Сумма дебиторской задолженности: </w:t>
            </w:r>
            <w:r w:rsidRPr="003E431A">
              <w:rPr>
                <w:rFonts w:ascii="Times New Roman" w:hAnsi="Times New Roman" w:cs="Times New Roman"/>
                <w:b/>
                <w:i/>
                <w:sz w:val="20"/>
                <w:szCs w:val="20"/>
              </w:rPr>
              <w:t>9 461</w:t>
            </w:r>
            <w:r>
              <w:rPr>
                <w:rFonts w:ascii="Times New Roman" w:hAnsi="Times New Roman" w:cs="Times New Roman"/>
                <w:b/>
                <w:i/>
                <w:sz w:val="20"/>
                <w:szCs w:val="20"/>
              </w:rPr>
              <w:t> </w:t>
            </w:r>
            <w:r w:rsidRPr="003E431A">
              <w:rPr>
                <w:rFonts w:ascii="Times New Roman" w:hAnsi="Times New Roman" w:cs="Times New Roman"/>
                <w:b/>
                <w:i/>
                <w:sz w:val="20"/>
                <w:szCs w:val="20"/>
              </w:rPr>
              <w:t>434</w:t>
            </w:r>
            <w:r>
              <w:rPr>
                <w:rFonts w:ascii="Times New Roman" w:hAnsi="Times New Roman" w:cs="Times New Roman"/>
                <w:b/>
                <w:i/>
                <w:sz w:val="20"/>
                <w:szCs w:val="20"/>
              </w:rPr>
              <w:t xml:space="preserve"> </w:t>
            </w:r>
            <w:r w:rsidRPr="00886D44">
              <w:rPr>
                <w:rFonts w:ascii="Times New Roman" w:hAnsi="Times New Roman" w:cs="Times New Roman"/>
                <w:b/>
                <w:i/>
                <w:sz w:val="20"/>
                <w:szCs w:val="20"/>
              </w:rPr>
              <w:t>тыс. руб.</w:t>
            </w:r>
          </w:p>
          <w:p w14:paraId="61D83A98" w14:textId="77777777" w:rsidR="00F40BE3" w:rsidRPr="00886D44" w:rsidRDefault="00F40BE3" w:rsidP="00F40BE3">
            <w:pPr>
              <w:adjustRightInd w:val="0"/>
              <w:jc w:val="both"/>
              <w:rPr>
                <w:rFonts w:ascii="Times New Roman" w:hAnsi="Times New Roman" w:cs="Times New Roman"/>
                <w:sz w:val="20"/>
                <w:szCs w:val="20"/>
              </w:rPr>
            </w:pPr>
            <w:r w:rsidRPr="00886D44">
              <w:rPr>
                <w:rFonts w:ascii="Times New Roman" w:hAnsi="Times New Roman" w:cs="Times New Roman"/>
                <w:sz w:val="20"/>
                <w:szCs w:val="20"/>
              </w:rPr>
              <w:t>Доля основного дебитора в объеме дебиторской задолженности:</w:t>
            </w:r>
            <w:r>
              <w:rPr>
                <w:rFonts w:ascii="Times New Roman" w:hAnsi="Times New Roman" w:cs="Times New Roman"/>
                <w:b/>
                <w:i/>
                <w:sz w:val="20"/>
                <w:szCs w:val="20"/>
              </w:rPr>
              <w:t xml:space="preserve"> 22</w:t>
            </w:r>
            <w:r w:rsidRPr="00886D44">
              <w:rPr>
                <w:rFonts w:ascii="Times New Roman" w:hAnsi="Times New Roman" w:cs="Times New Roman"/>
                <w:b/>
                <w:i/>
                <w:sz w:val="20"/>
                <w:szCs w:val="20"/>
              </w:rPr>
              <w:t>%</w:t>
            </w:r>
          </w:p>
          <w:p w14:paraId="3F4CC4E4" w14:textId="77777777" w:rsidR="00F40BE3" w:rsidRPr="00886D44" w:rsidRDefault="00F40BE3" w:rsidP="00F40BE3">
            <w:pPr>
              <w:adjustRightInd w:val="0"/>
              <w:jc w:val="both"/>
              <w:rPr>
                <w:rFonts w:ascii="Times New Roman" w:hAnsi="Times New Roman" w:cs="Times New Roman"/>
                <w:sz w:val="20"/>
                <w:szCs w:val="20"/>
              </w:rPr>
            </w:pPr>
            <w:r w:rsidRPr="00886D44">
              <w:rPr>
                <w:rFonts w:ascii="Times New Roman" w:hAnsi="Times New Roman" w:cs="Times New Roman"/>
                <w:sz w:val="20"/>
                <w:szCs w:val="20"/>
              </w:rPr>
              <w:t xml:space="preserve">Размер и условия (процентная ставка, размер неустойки) просроченной дебиторской задолженности: </w:t>
            </w:r>
            <w:r w:rsidRPr="00886D44">
              <w:rPr>
                <w:rFonts w:ascii="Times New Roman" w:hAnsi="Times New Roman" w:cs="Times New Roman"/>
                <w:b/>
                <w:i/>
                <w:sz w:val="20"/>
                <w:szCs w:val="20"/>
              </w:rPr>
              <w:t>просроченная дебиторская задолженность отсутствует</w:t>
            </w:r>
          </w:p>
          <w:p w14:paraId="7F2A3957" w14:textId="77777777" w:rsidR="00F40BE3" w:rsidRPr="003E431A" w:rsidRDefault="00F40BE3" w:rsidP="00F40BE3">
            <w:pPr>
              <w:adjustRightInd w:val="0"/>
              <w:jc w:val="both"/>
              <w:rPr>
                <w:rFonts w:ascii="Times New Roman" w:hAnsi="Times New Roman" w:cs="Times New Roman"/>
                <w:b/>
                <w:i/>
                <w:sz w:val="20"/>
                <w:szCs w:val="20"/>
              </w:rPr>
            </w:pPr>
            <w:r w:rsidRPr="00886D44">
              <w:rPr>
                <w:rFonts w:ascii="Times New Roman" w:hAnsi="Times New Roman" w:cs="Times New Roman"/>
                <w:sz w:val="20"/>
                <w:szCs w:val="20"/>
              </w:rPr>
              <w:t>Сведения о том, является ли основной дебитор организацией,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w:t>
            </w:r>
            <w:r w:rsidRPr="00886D44">
              <w:rPr>
                <w:rFonts w:ascii="Times New Roman" w:hAnsi="Times New Roman" w:cs="Times New Roman"/>
                <w:b/>
                <w:i/>
                <w:sz w:val="20"/>
                <w:szCs w:val="20"/>
              </w:rPr>
              <w:t xml:space="preserve"> не является подконтрольной организацией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w:t>
            </w:r>
          </w:p>
          <w:p w14:paraId="11E6A8A2" w14:textId="77777777" w:rsidR="00F40BE3" w:rsidRDefault="00F40BE3" w:rsidP="00F40BE3">
            <w:pPr>
              <w:adjustRightInd w:val="0"/>
              <w:jc w:val="both"/>
              <w:rPr>
                <w:rFonts w:ascii="Times New Roman" w:hAnsi="Times New Roman" w:cs="Times New Roman"/>
                <w:b/>
                <w:i/>
                <w:color w:val="000000"/>
                <w:sz w:val="20"/>
                <w:szCs w:val="20"/>
              </w:rPr>
            </w:pPr>
            <w:r w:rsidRPr="00886D44">
              <w:rPr>
                <w:rFonts w:ascii="Times New Roman" w:hAnsi="Times New Roman" w:cs="Times New Roman"/>
                <w:color w:val="000000"/>
                <w:sz w:val="20"/>
                <w:szCs w:val="20"/>
              </w:rPr>
              <w:t>2. Полное фирменное наименование дебитора:</w:t>
            </w:r>
            <w:r w:rsidRPr="00886D44">
              <w:rPr>
                <w:rFonts w:ascii="Times New Roman" w:hAnsi="Times New Roman" w:cs="Times New Roman"/>
                <w:b/>
                <w:bCs/>
                <w:color w:val="000000"/>
                <w:sz w:val="20"/>
                <w:szCs w:val="20"/>
              </w:rPr>
              <w:t xml:space="preserve"> </w:t>
            </w:r>
            <w:r w:rsidRPr="00913397">
              <w:rPr>
                <w:rFonts w:ascii="Times New Roman" w:hAnsi="Times New Roman" w:cs="Times New Roman"/>
                <w:b/>
                <w:i/>
                <w:color w:val="000000"/>
                <w:sz w:val="20"/>
                <w:szCs w:val="20"/>
              </w:rPr>
              <w:t xml:space="preserve">Департамент здравоохранения Ханты-Мансийского автономного округа </w:t>
            </w:r>
            <w:r>
              <w:rPr>
                <w:rFonts w:ascii="Times New Roman" w:hAnsi="Times New Roman" w:cs="Times New Roman"/>
                <w:b/>
                <w:i/>
                <w:color w:val="000000"/>
                <w:sz w:val="20"/>
                <w:szCs w:val="20"/>
              </w:rPr>
              <w:t>–</w:t>
            </w:r>
            <w:r w:rsidRPr="00913397">
              <w:rPr>
                <w:rFonts w:ascii="Times New Roman" w:hAnsi="Times New Roman" w:cs="Times New Roman"/>
                <w:b/>
                <w:i/>
                <w:color w:val="000000"/>
                <w:sz w:val="20"/>
                <w:szCs w:val="20"/>
              </w:rPr>
              <w:t xml:space="preserve"> Югры</w:t>
            </w:r>
          </w:p>
          <w:p w14:paraId="58E0033A" w14:textId="77777777" w:rsidR="00F40BE3" w:rsidRPr="00913397" w:rsidRDefault="00F40BE3" w:rsidP="00F40BE3">
            <w:pPr>
              <w:adjustRightInd w:val="0"/>
              <w:jc w:val="both"/>
              <w:rPr>
                <w:rFonts w:ascii="Times New Roman" w:hAnsi="Times New Roman" w:cs="Times New Roman"/>
                <w:bCs/>
                <w:color w:val="333333"/>
                <w:sz w:val="20"/>
                <w:szCs w:val="20"/>
                <w:shd w:val="clear" w:color="auto" w:fill="FFFFFF"/>
              </w:rPr>
            </w:pPr>
            <w:r w:rsidRPr="00886D44">
              <w:rPr>
                <w:rFonts w:ascii="Times New Roman" w:hAnsi="Times New Roman" w:cs="Times New Roman"/>
                <w:color w:val="000000"/>
                <w:sz w:val="20"/>
                <w:szCs w:val="20"/>
              </w:rPr>
              <w:t>Сокращенное фирменное наименование:</w:t>
            </w:r>
            <w:r>
              <w:rPr>
                <w:rFonts w:ascii="Times New Roman" w:hAnsi="Times New Roman" w:cs="Times New Roman"/>
                <w:b/>
                <w:i/>
                <w:color w:val="000000"/>
                <w:sz w:val="20"/>
                <w:szCs w:val="20"/>
              </w:rPr>
              <w:t xml:space="preserve"> </w:t>
            </w:r>
            <w:proofErr w:type="spellStart"/>
            <w:r>
              <w:rPr>
                <w:rFonts w:ascii="Times New Roman" w:hAnsi="Times New Roman" w:cs="Times New Roman"/>
                <w:b/>
                <w:i/>
                <w:color w:val="000000"/>
                <w:sz w:val="20"/>
                <w:szCs w:val="20"/>
              </w:rPr>
              <w:t>Депздрав</w:t>
            </w:r>
            <w:proofErr w:type="spellEnd"/>
            <w:r>
              <w:rPr>
                <w:rFonts w:ascii="Times New Roman" w:hAnsi="Times New Roman" w:cs="Times New Roman"/>
                <w:b/>
                <w:i/>
                <w:color w:val="000000"/>
                <w:sz w:val="20"/>
                <w:szCs w:val="20"/>
              </w:rPr>
              <w:t xml:space="preserve"> Югры</w:t>
            </w:r>
          </w:p>
          <w:p w14:paraId="24E8A0A3" w14:textId="77777777" w:rsidR="00F40BE3" w:rsidRPr="00886D44" w:rsidRDefault="00F40BE3" w:rsidP="00F40BE3">
            <w:pPr>
              <w:adjustRightInd w:val="0"/>
              <w:jc w:val="both"/>
              <w:rPr>
                <w:rFonts w:ascii="Times New Roman" w:hAnsi="Times New Roman" w:cs="Times New Roman"/>
                <w:color w:val="000000"/>
                <w:sz w:val="20"/>
                <w:szCs w:val="20"/>
              </w:rPr>
            </w:pPr>
            <w:r w:rsidRPr="00886D44">
              <w:rPr>
                <w:rFonts w:ascii="Times New Roman" w:hAnsi="Times New Roman" w:cs="Times New Roman"/>
                <w:color w:val="000000"/>
                <w:sz w:val="20"/>
                <w:szCs w:val="20"/>
              </w:rPr>
              <w:t xml:space="preserve">Место нахождения: </w:t>
            </w:r>
            <w:r w:rsidRPr="005B1F95">
              <w:rPr>
                <w:rFonts w:ascii="Times New Roman" w:hAnsi="Times New Roman" w:cs="Times New Roman"/>
                <w:b/>
                <w:i/>
                <w:color w:val="000000"/>
                <w:sz w:val="20"/>
                <w:szCs w:val="20"/>
              </w:rPr>
              <w:t>628006, Ханты-Мансийский Автономный округ - Югра, гор</w:t>
            </w:r>
            <w:r>
              <w:rPr>
                <w:rFonts w:ascii="Times New Roman" w:hAnsi="Times New Roman" w:cs="Times New Roman"/>
                <w:b/>
                <w:i/>
                <w:color w:val="000000"/>
                <w:sz w:val="20"/>
                <w:szCs w:val="20"/>
              </w:rPr>
              <w:t>од Ханты-Мансийск, ул. Карла-Маркса, д. 32</w:t>
            </w:r>
          </w:p>
          <w:p w14:paraId="0B675B85" w14:textId="77777777" w:rsidR="00F40BE3" w:rsidRPr="00886D44" w:rsidRDefault="00F40BE3" w:rsidP="00F40BE3">
            <w:pPr>
              <w:adjustRightInd w:val="0"/>
              <w:jc w:val="both"/>
              <w:rPr>
                <w:rFonts w:ascii="Times New Roman" w:hAnsi="Times New Roman" w:cs="Times New Roman"/>
                <w:b/>
                <w:i/>
                <w:color w:val="000000"/>
                <w:sz w:val="20"/>
                <w:szCs w:val="20"/>
              </w:rPr>
            </w:pPr>
            <w:r w:rsidRPr="00886D44">
              <w:rPr>
                <w:rFonts w:ascii="Times New Roman" w:hAnsi="Times New Roman" w:cs="Times New Roman"/>
                <w:color w:val="000000"/>
                <w:sz w:val="20"/>
                <w:szCs w:val="20"/>
              </w:rPr>
              <w:t>ИНН:</w:t>
            </w:r>
            <w:r w:rsidRPr="00913397">
              <w:t xml:space="preserve"> </w:t>
            </w:r>
            <w:r w:rsidRPr="00913397">
              <w:rPr>
                <w:rStyle w:val="Subst"/>
                <w:rFonts w:ascii="Times New Roman" w:hAnsi="Times New Roman" w:cs="Times New Roman"/>
                <w:bCs/>
                <w:iCs/>
                <w:sz w:val="20"/>
                <w:szCs w:val="20"/>
              </w:rPr>
              <w:t>8601002141</w:t>
            </w:r>
          </w:p>
          <w:p w14:paraId="172EA9AD" w14:textId="77777777" w:rsidR="00F40BE3" w:rsidRPr="00886D44" w:rsidRDefault="00F40BE3" w:rsidP="00F40BE3">
            <w:pPr>
              <w:adjustRightInd w:val="0"/>
              <w:jc w:val="both"/>
              <w:rPr>
                <w:rFonts w:ascii="Times New Roman" w:hAnsi="Times New Roman" w:cs="Times New Roman"/>
                <w:b/>
                <w:i/>
                <w:color w:val="000000"/>
                <w:sz w:val="20"/>
                <w:szCs w:val="20"/>
              </w:rPr>
            </w:pPr>
            <w:r w:rsidRPr="00886D44">
              <w:rPr>
                <w:rFonts w:ascii="Times New Roman" w:hAnsi="Times New Roman" w:cs="Times New Roman"/>
                <w:color w:val="000000"/>
                <w:sz w:val="20"/>
                <w:szCs w:val="20"/>
              </w:rPr>
              <w:t>ОГРН:</w:t>
            </w:r>
            <w:r>
              <w:rPr>
                <w:rFonts w:ascii="Times New Roman" w:hAnsi="Times New Roman" w:cs="Times New Roman"/>
                <w:b/>
                <w:i/>
                <w:color w:val="000000"/>
                <w:sz w:val="20"/>
                <w:szCs w:val="20"/>
              </w:rPr>
              <w:t xml:space="preserve"> </w:t>
            </w:r>
            <w:r w:rsidRPr="00913397">
              <w:rPr>
                <w:rFonts w:ascii="Times New Roman" w:hAnsi="Times New Roman" w:cs="Times New Roman"/>
                <w:b/>
                <w:i/>
                <w:color w:val="000000"/>
                <w:sz w:val="20"/>
                <w:szCs w:val="20"/>
              </w:rPr>
              <w:t>1028600512588</w:t>
            </w:r>
          </w:p>
          <w:p w14:paraId="743019B3" w14:textId="77777777" w:rsidR="00F40BE3" w:rsidRPr="00886D44" w:rsidRDefault="00F40BE3" w:rsidP="00F40BE3">
            <w:pPr>
              <w:adjustRightInd w:val="0"/>
              <w:jc w:val="both"/>
              <w:rPr>
                <w:rFonts w:ascii="Times New Roman" w:hAnsi="Times New Roman" w:cs="Times New Roman"/>
                <w:sz w:val="20"/>
                <w:szCs w:val="20"/>
              </w:rPr>
            </w:pPr>
            <w:r w:rsidRPr="00886D44">
              <w:rPr>
                <w:rFonts w:ascii="Times New Roman" w:hAnsi="Times New Roman" w:cs="Times New Roman"/>
                <w:sz w:val="20"/>
                <w:szCs w:val="20"/>
              </w:rPr>
              <w:t xml:space="preserve">Сумма дебиторской задолженности: </w:t>
            </w:r>
            <w:r>
              <w:rPr>
                <w:rFonts w:ascii="Times New Roman" w:hAnsi="Times New Roman" w:cs="Times New Roman"/>
                <w:b/>
                <w:i/>
                <w:sz w:val="20"/>
                <w:szCs w:val="20"/>
              </w:rPr>
              <w:t>9 399 153</w:t>
            </w:r>
            <w:r w:rsidRPr="00886D44">
              <w:rPr>
                <w:rFonts w:ascii="Times New Roman" w:hAnsi="Times New Roman" w:cs="Times New Roman"/>
                <w:b/>
                <w:i/>
                <w:sz w:val="20"/>
                <w:szCs w:val="20"/>
              </w:rPr>
              <w:t xml:space="preserve"> тыс. руб.</w:t>
            </w:r>
          </w:p>
          <w:p w14:paraId="7456EFA5" w14:textId="77777777" w:rsidR="00F40BE3" w:rsidRPr="00886D44" w:rsidRDefault="00F40BE3" w:rsidP="00F40BE3">
            <w:pPr>
              <w:adjustRightInd w:val="0"/>
              <w:jc w:val="both"/>
              <w:rPr>
                <w:rFonts w:ascii="Times New Roman" w:hAnsi="Times New Roman" w:cs="Times New Roman"/>
                <w:sz w:val="20"/>
                <w:szCs w:val="20"/>
              </w:rPr>
            </w:pPr>
            <w:r w:rsidRPr="00886D44">
              <w:rPr>
                <w:rFonts w:ascii="Times New Roman" w:hAnsi="Times New Roman" w:cs="Times New Roman"/>
                <w:sz w:val="20"/>
                <w:szCs w:val="20"/>
              </w:rPr>
              <w:t>Доля основного дебитора в объеме дебиторской задолженности:</w:t>
            </w:r>
            <w:r w:rsidRPr="00886D44">
              <w:rPr>
                <w:rFonts w:ascii="Times New Roman" w:hAnsi="Times New Roman" w:cs="Times New Roman"/>
                <w:b/>
                <w:i/>
                <w:sz w:val="20"/>
                <w:szCs w:val="20"/>
              </w:rPr>
              <w:t xml:space="preserve"> 22%</w:t>
            </w:r>
            <w:r w:rsidRPr="00886D44">
              <w:rPr>
                <w:rFonts w:ascii="Times New Roman" w:hAnsi="Times New Roman" w:cs="Times New Roman"/>
                <w:sz w:val="20"/>
                <w:szCs w:val="20"/>
              </w:rPr>
              <w:t xml:space="preserve"> </w:t>
            </w:r>
          </w:p>
          <w:p w14:paraId="46348474" w14:textId="77777777" w:rsidR="00F40BE3" w:rsidRPr="00886D44" w:rsidRDefault="00F40BE3" w:rsidP="00F40BE3">
            <w:pPr>
              <w:adjustRightInd w:val="0"/>
              <w:jc w:val="both"/>
              <w:rPr>
                <w:rFonts w:ascii="Times New Roman" w:hAnsi="Times New Roman" w:cs="Times New Roman"/>
                <w:sz w:val="20"/>
                <w:szCs w:val="20"/>
              </w:rPr>
            </w:pPr>
            <w:r w:rsidRPr="00886D44">
              <w:rPr>
                <w:rFonts w:ascii="Times New Roman" w:hAnsi="Times New Roman" w:cs="Times New Roman"/>
                <w:sz w:val="20"/>
                <w:szCs w:val="20"/>
              </w:rPr>
              <w:t xml:space="preserve">Размер и условия (процентная ставка, размер неустойки) просроченной дебиторской задолженности: </w:t>
            </w:r>
            <w:r w:rsidRPr="00886D44">
              <w:rPr>
                <w:rFonts w:ascii="Times New Roman" w:hAnsi="Times New Roman" w:cs="Times New Roman"/>
                <w:b/>
                <w:i/>
                <w:sz w:val="20"/>
                <w:szCs w:val="20"/>
              </w:rPr>
              <w:t>просроченная дебиторская задолженность отсутствует</w:t>
            </w:r>
          </w:p>
          <w:p w14:paraId="67CA2530" w14:textId="77777777" w:rsidR="00F40BE3" w:rsidRPr="005B1F95" w:rsidRDefault="00F40BE3" w:rsidP="00F40BE3">
            <w:pPr>
              <w:adjustRightInd w:val="0"/>
              <w:jc w:val="both"/>
              <w:rPr>
                <w:rFonts w:ascii="Times New Roman" w:hAnsi="Times New Roman" w:cs="Times New Roman"/>
                <w:b/>
                <w:i/>
                <w:sz w:val="20"/>
                <w:szCs w:val="20"/>
              </w:rPr>
            </w:pPr>
            <w:r w:rsidRPr="00886D44">
              <w:rPr>
                <w:rFonts w:ascii="Times New Roman" w:hAnsi="Times New Roman" w:cs="Times New Roman"/>
                <w:sz w:val="20"/>
                <w:szCs w:val="20"/>
              </w:rPr>
              <w:t>Сведения о том, является ли основной дебитор организацией,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w:t>
            </w:r>
            <w:r w:rsidRPr="00886D44">
              <w:rPr>
                <w:rFonts w:ascii="Times New Roman" w:hAnsi="Times New Roman" w:cs="Times New Roman"/>
                <w:b/>
                <w:i/>
                <w:sz w:val="20"/>
                <w:szCs w:val="20"/>
              </w:rPr>
              <w:t xml:space="preserve"> не является подконтрольной организацией членам органов управления </w:t>
            </w:r>
            <w:r w:rsidRPr="00886D44">
              <w:rPr>
                <w:rFonts w:ascii="Times New Roman" w:hAnsi="Times New Roman" w:cs="Times New Roman"/>
                <w:b/>
                <w:i/>
                <w:sz w:val="20"/>
                <w:szCs w:val="20"/>
              </w:rPr>
              <w:lastRenderedPageBreak/>
              <w:t>лица, предоставившего обеспечение по облигациям эмитента, и (или) лицу, контролирующему лицо, предоставившее обеспечение по облигациям эмитента</w:t>
            </w:r>
          </w:p>
          <w:p w14:paraId="5101947A" w14:textId="77777777" w:rsidR="00F40BE3" w:rsidRPr="00886D44" w:rsidRDefault="00F40BE3" w:rsidP="00F40BE3">
            <w:pPr>
              <w:jc w:val="both"/>
              <w:rPr>
                <w:rStyle w:val="Subst"/>
                <w:rFonts w:ascii="Times New Roman" w:hAnsi="Times New Roman" w:cs="Times New Roman"/>
                <w:b w:val="0"/>
                <w:bCs/>
                <w:iCs/>
                <w:sz w:val="20"/>
                <w:szCs w:val="20"/>
              </w:rPr>
            </w:pPr>
            <w:r w:rsidRPr="00886D44">
              <w:rPr>
                <w:rFonts w:ascii="Times New Roman" w:hAnsi="Times New Roman" w:cs="Times New Roman"/>
                <w:bCs/>
                <w:color w:val="000000"/>
                <w:sz w:val="20"/>
                <w:szCs w:val="20"/>
              </w:rPr>
              <w:t xml:space="preserve">3. Полное фирменное наименование дебитора: </w:t>
            </w:r>
            <w:r w:rsidRPr="00886D44">
              <w:rPr>
                <w:rStyle w:val="Subst"/>
                <w:rFonts w:ascii="Times New Roman" w:hAnsi="Times New Roman" w:cs="Times New Roman"/>
                <w:iCs/>
                <w:sz w:val="20"/>
                <w:szCs w:val="20"/>
              </w:rPr>
              <w:t>Министерство экономики Республики Саха (Якутия)</w:t>
            </w:r>
          </w:p>
          <w:p w14:paraId="44A9F7B1" w14:textId="77777777" w:rsidR="00F40BE3" w:rsidRPr="00886D44" w:rsidRDefault="00F40BE3" w:rsidP="00F40BE3">
            <w:pPr>
              <w:jc w:val="both"/>
              <w:rPr>
                <w:rFonts w:ascii="Times New Roman" w:hAnsi="Times New Roman" w:cs="Times New Roman"/>
                <w:b/>
                <w:i/>
                <w:color w:val="333333"/>
                <w:sz w:val="20"/>
                <w:szCs w:val="20"/>
                <w:shd w:val="clear" w:color="auto" w:fill="FFFFFF"/>
              </w:rPr>
            </w:pPr>
            <w:r w:rsidRPr="00886D44">
              <w:rPr>
                <w:rFonts w:ascii="Times New Roman" w:hAnsi="Times New Roman" w:cs="Times New Roman"/>
                <w:color w:val="000000"/>
                <w:sz w:val="20"/>
                <w:szCs w:val="20"/>
              </w:rPr>
              <w:t xml:space="preserve">Сокращенное фирменное наименование: </w:t>
            </w:r>
            <w:r w:rsidRPr="00886D44">
              <w:rPr>
                <w:rFonts w:ascii="Times New Roman" w:hAnsi="Times New Roman" w:cs="Times New Roman"/>
                <w:b/>
                <w:i/>
                <w:color w:val="000000"/>
                <w:sz w:val="20"/>
                <w:szCs w:val="20"/>
              </w:rPr>
              <w:t>Министерство экономики Республики Саха (Якутия)</w:t>
            </w:r>
          </w:p>
          <w:p w14:paraId="4790264E" w14:textId="77777777" w:rsidR="00F40BE3" w:rsidRPr="00886D44" w:rsidRDefault="00F40BE3" w:rsidP="00F40BE3">
            <w:pPr>
              <w:rPr>
                <w:rStyle w:val="Subst"/>
                <w:rFonts w:ascii="Times New Roman" w:hAnsi="Times New Roman" w:cs="Times New Roman"/>
                <w:bCs/>
                <w:iCs/>
                <w:sz w:val="20"/>
                <w:szCs w:val="20"/>
              </w:rPr>
            </w:pPr>
            <w:r w:rsidRPr="00886D44">
              <w:rPr>
                <w:rFonts w:ascii="Times New Roman" w:hAnsi="Times New Roman" w:cs="Times New Roman"/>
                <w:color w:val="000000"/>
                <w:sz w:val="20"/>
                <w:szCs w:val="20"/>
              </w:rPr>
              <w:t xml:space="preserve">Место нахождения: </w:t>
            </w:r>
            <w:r w:rsidRPr="00886D44">
              <w:rPr>
                <w:rStyle w:val="Subst"/>
                <w:rFonts w:ascii="Times New Roman" w:hAnsi="Times New Roman" w:cs="Times New Roman"/>
                <w:bCs/>
                <w:iCs/>
                <w:sz w:val="20"/>
                <w:szCs w:val="20"/>
              </w:rPr>
              <w:t>677000, Якутск, пр. Ленина, д.28</w:t>
            </w:r>
          </w:p>
          <w:p w14:paraId="001A527C" w14:textId="77777777" w:rsidR="00F40BE3" w:rsidRPr="00886D44" w:rsidRDefault="00F40BE3" w:rsidP="00F40BE3">
            <w:pPr>
              <w:rPr>
                <w:rFonts w:ascii="Times New Roman" w:hAnsi="Times New Roman" w:cs="Times New Roman"/>
                <w:color w:val="000000"/>
                <w:sz w:val="20"/>
                <w:szCs w:val="20"/>
              </w:rPr>
            </w:pPr>
            <w:r w:rsidRPr="00886D44">
              <w:rPr>
                <w:rFonts w:ascii="Times New Roman" w:hAnsi="Times New Roman" w:cs="Times New Roman"/>
                <w:color w:val="000000"/>
                <w:sz w:val="20"/>
                <w:szCs w:val="20"/>
              </w:rPr>
              <w:t>ИНН:</w:t>
            </w:r>
            <w:r w:rsidRPr="00886D44">
              <w:rPr>
                <w:rStyle w:val="Subst"/>
                <w:rFonts w:ascii="Times New Roman" w:hAnsi="Times New Roman" w:cs="Times New Roman"/>
                <w:bCs/>
                <w:iCs/>
                <w:sz w:val="20"/>
                <w:szCs w:val="20"/>
              </w:rPr>
              <w:t xml:space="preserve"> 1435078406 </w:t>
            </w:r>
          </w:p>
          <w:p w14:paraId="0CDB11DA" w14:textId="77777777" w:rsidR="00F40BE3" w:rsidRPr="00886D44" w:rsidRDefault="00F40BE3" w:rsidP="00F40BE3">
            <w:pPr>
              <w:rPr>
                <w:rFonts w:ascii="Times New Roman" w:hAnsi="Times New Roman" w:cs="Times New Roman"/>
                <w:color w:val="000000"/>
                <w:sz w:val="20"/>
                <w:szCs w:val="20"/>
              </w:rPr>
            </w:pPr>
            <w:r w:rsidRPr="00886D44">
              <w:rPr>
                <w:rFonts w:ascii="Times New Roman" w:hAnsi="Times New Roman" w:cs="Times New Roman"/>
                <w:color w:val="000000"/>
                <w:sz w:val="20"/>
                <w:szCs w:val="20"/>
              </w:rPr>
              <w:t xml:space="preserve">ОГРН: </w:t>
            </w:r>
            <w:r w:rsidRPr="00886D44">
              <w:rPr>
                <w:rStyle w:val="Subst"/>
                <w:rFonts w:ascii="Times New Roman" w:hAnsi="Times New Roman" w:cs="Times New Roman"/>
                <w:bCs/>
                <w:iCs/>
                <w:sz w:val="20"/>
                <w:szCs w:val="20"/>
              </w:rPr>
              <w:t>1031402048017</w:t>
            </w:r>
          </w:p>
          <w:p w14:paraId="4B489184" w14:textId="77777777" w:rsidR="00F40BE3" w:rsidRPr="00886D44" w:rsidRDefault="00F40BE3" w:rsidP="00F40BE3">
            <w:pPr>
              <w:rPr>
                <w:rFonts w:ascii="Times New Roman" w:hAnsi="Times New Roman" w:cs="Times New Roman"/>
                <w:sz w:val="20"/>
                <w:szCs w:val="20"/>
              </w:rPr>
            </w:pPr>
            <w:r w:rsidRPr="00886D44">
              <w:rPr>
                <w:rFonts w:ascii="Times New Roman" w:hAnsi="Times New Roman" w:cs="Times New Roman"/>
                <w:sz w:val="20"/>
                <w:szCs w:val="20"/>
              </w:rPr>
              <w:t xml:space="preserve">Сумма дебиторской задолженности: </w:t>
            </w:r>
            <w:r>
              <w:rPr>
                <w:rFonts w:ascii="Times New Roman" w:hAnsi="Times New Roman" w:cs="Times New Roman"/>
                <w:b/>
                <w:i/>
                <w:sz w:val="20"/>
                <w:szCs w:val="20"/>
              </w:rPr>
              <w:t>5 304 047</w:t>
            </w:r>
            <w:r w:rsidRPr="00886D44">
              <w:rPr>
                <w:rFonts w:ascii="Times New Roman" w:hAnsi="Times New Roman" w:cs="Times New Roman"/>
                <w:b/>
                <w:i/>
                <w:sz w:val="20"/>
                <w:szCs w:val="20"/>
              </w:rPr>
              <w:t xml:space="preserve"> тыс. руб.</w:t>
            </w:r>
          </w:p>
          <w:p w14:paraId="3A035B72" w14:textId="77777777" w:rsidR="00F40BE3" w:rsidRPr="00886D44" w:rsidRDefault="00F40BE3" w:rsidP="00F40BE3">
            <w:pPr>
              <w:rPr>
                <w:rFonts w:ascii="Times New Roman" w:hAnsi="Times New Roman" w:cs="Times New Roman"/>
                <w:b/>
                <w:i/>
                <w:sz w:val="20"/>
                <w:szCs w:val="20"/>
              </w:rPr>
            </w:pPr>
            <w:r w:rsidRPr="00886D44">
              <w:rPr>
                <w:rFonts w:ascii="Times New Roman" w:hAnsi="Times New Roman" w:cs="Times New Roman"/>
                <w:sz w:val="20"/>
                <w:szCs w:val="20"/>
              </w:rPr>
              <w:t xml:space="preserve">Доля основного дебитора в объеме дебиторской задолженности: </w:t>
            </w:r>
            <w:r>
              <w:rPr>
                <w:rFonts w:ascii="Times New Roman" w:hAnsi="Times New Roman" w:cs="Times New Roman"/>
                <w:b/>
                <w:i/>
                <w:sz w:val="20"/>
                <w:szCs w:val="20"/>
              </w:rPr>
              <w:t>12</w:t>
            </w:r>
            <w:r w:rsidRPr="00886D44">
              <w:rPr>
                <w:rFonts w:ascii="Times New Roman" w:hAnsi="Times New Roman" w:cs="Times New Roman"/>
                <w:b/>
                <w:i/>
                <w:sz w:val="20"/>
                <w:szCs w:val="20"/>
              </w:rPr>
              <w:t xml:space="preserve">% </w:t>
            </w:r>
          </w:p>
          <w:p w14:paraId="2DD8018D" w14:textId="77777777" w:rsidR="00F40BE3" w:rsidRPr="00886D44" w:rsidRDefault="00F40BE3" w:rsidP="00F40BE3">
            <w:pPr>
              <w:jc w:val="both"/>
              <w:rPr>
                <w:rFonts w:ascii="Times New Roman" w:hAnsi="Times New Roman" w:cs="Times New Roman"/>
                <w:b/>
                <w:i/>
                <w:sz w:val="20"/>
                <w:szCs w:val="20"/>
              </w:rPr>
            </w:pPr>
            <w:r w:rsidRPr="00886D44">
              <w:rPr>
                <w:rFonts w:ascii="Times New Roman" w:hAnsi="Times New Roman" w:cs="Times New Roman"/>
                <w:sz w:val="20"/>
                <w:szCs w:val="20"/>
              </w:rPr>
              <w:t xml:space="preserve">Размер и условия (процентная ставка, размер неустойки) просроченной дебиторской задолженности: </w:t>
            </w:r>
            <w:r w:rsidRPr="00886D44">
              <w:rPr>
                <w:rFonts w:ascii="Times New Roman" w:hAnsi="Times New Roman" w:cs="Times New Roman"/>
                <w:b/>
                <w:i/>
                <w:sz w:val="20"/>
                <w:szCs w:val="20"/>
              </w:rPr>
              <w:t>просроченная дебиторская задолженность отсутствует</w:t>
            </w:r>
            <w:r>
              <w:rPr>
                <w:rFonts w:ascii="Times New Roman" w:hAnsi="Times New Roman" w:cs="Times New Roman"/>
                <w:b/>
                <w:i/>
                <w:sz w:val="20"/>
                <w:szCs w:val="20"/>
              </w:rPr>
              <w:t>.</w:t>
            </w:r>
          </w:p>
          <w:p w14:paraId="52C04F98" w14:textId="77777777" w:rsidR="00F40BE3" w:rsidRPr="006267DB" w:rsidRDefault="00F40BE3" w:rsidP="00F40BE3">
            <w:pPr>
              <w:jc w:val="both"/>
              <w:rPr>
                <w:rFonts w:ascii="Times New Roman" w:hAnsi="Times New Roman" w:cs="Times New Roman"/>
                <w:b/>
                <w:i/>
                <w:sz w:val="20"/>
                <w:szCs w:val="20"/>
              </w:rPr>
            </w:pPr>
            <w:r w:rsidRPr="00886D44">
              <w:rPr>
                <w:rFonts w:ascii="Times New Roman" w:hAnsi="Times New Roman" w:cs="Times New Roman"/>
                <w:sz w:val="20"/>
                <w:szCs w:val="20"/>
              </w:rPr>
              <w:t xml:space="preserve">Сведения о том, является ли основной дебитор организацией,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 </w:t>
            </w:r>
            <w:r w:rsidRPr="00886D44">
              <w:rPr>
                <w:rFonts w:ascii="Times New Roman" w:hAnsi="Times New Roman" w:cs="Times New Roman"/>
                <w:b/>
                <w:i/>
                <w:sz w:val="20"/>
                <w:szCs w:val="20"/>
              </w:rPr>
              <w:t>не является подконтрольной организацией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w:t>
            </w:r>
            <w:r>
              <w:rPr>
                <w:rFonts w:ascii="Times New Roman" w:hAnsi="Times New Roman" w:cs="Times New Roman"/>
                <w:b/>
                <w:i/>
                <w:sz w:val="20"/>
                <w:szCs w:val="20"/>
              </w:rPr>
              <w:t>.</w:t>
            </w:r>
          </w:p>
          <w:p w14:paraId="36BA5E19" w14:textId="77777777" w:rsidR="00F40BE3" w:rsidRPr="00493A4C" w:rsidRDefault="00F40BE3" w:rsidP="00F40BE3">
            <w:pPr>
              <w:pStyle w:val="af5"/>
              <w:spacing w:before="240" w:after="120"/>
              <w:jc w:val="both"/>
              <w:rPr>
                <w:rFonts w:ascii="Times New Roman" w:hAnsi="Times New Roman"/>
                <w:b/>
                <w:sz w:val="22"/>
                <w:szCs w:val="22"/>
              </w:rPr>
            </w:pPr>
            <w:r w:rsidRPr="00493A4C">
              <w:rPr>
                <w:rFonts w:ascii="Times New Roman" w:hAnsi="Times New Roman"/>
                <w:b/>
                <w:sz w:val="22"/>
                <w:szCs w:val="22"/>
              </w:rPr>
              <w:t>1.7.1. Сведения об основных кредиторах, имеющих для лица, предоставившего обеспечение по облигациям эмитента, существенное значение</w:t>
            </w:r>
          </w:p>
          <w:p w14:paraId="26B8C3CB" w14:textId="77777777" w:rsidR="00F40BE3" w:rsidRPr="004F729A" w:rsidRDefault="00F40BE3" w:rsidP="00F40BE3">
            <w:pPr>
              <w:spacing w:before="200" w:after="1" w:line="200" w:lineRule="atLeast"/>
              <w:ind w:firstLine="540"/>
              <w:jc w:val="both"/>
              <w:rPr>
                <w:rFonts w:ascii="Times New Roman" w:hAnsi="Times New Roman" w:cs="Times New Roman"/>
                <w:sz w:val="20"/>
                <w:szCs w:val="20"/>
              </w:rPr>
            </w:pPr>
            <w:r w:rsidRPr="004F729A">
              <w:rPr>
                <w:rFonts w:ascii="Times New Roman" w:hAnsi="Times New Roman" w:cs="Times New Roman"/>
                <w:sz w:val="20"/>
                <w:szCs w:val="20"/>
              </w:rPr>
              <w:t>Указываются сведения об основных кредиторах лица, предоставившего обеспечение по облигациям эмитента (а если лицом, предоставившем обеспечение по облигациям эмитента, составляется и раскрывается консолидированная финансовая отчетность - об основных кредиторах группы лица, предоставившего обеспечение по облигациям эмитента), доля задолженности которым в объеме кредиторской задолженности лица, предоставившего обеспечение по облигациям эмитента (группы лица, предоставившего обеспечение по облигациям эмитента) (включая торговую кредиторскую задолженность, прочую кредиторскую задолженность, кредиты и займы (краткосрочные, долгосрочные) на дату окончания соответствующего отчетного периода имеет существенное значение, а также об иных кредиторах, которые, по мнению лица, предоставившего обеспечение по облигациям эмитента, имеют для лица, предоставившего обеспечение по облигациям эмитента (группы лица, предоставившего обеспечение по облигациям эмитента), существенное значение в силу иных причин, факторов или обстоятельств.</w:t>
            </w:r>
          </w:p>
          <w:p w14:paraId="193C0D01" w14:textId="77777777" w:rsidR="00F40BE3" w:rsidRPr="004F729A" w:rsidRDefault="00F40BE3" w:rsidP="00F40BE3">
            <w:pPr>
              <w:spacing w:before="200" w:after="1" w:line="200" w:lineRule="atLeast"/>
              <w:ind w:firstLine="540"/>
              <w:jc w:val="both"/>
              <w:rPr>
                <w:rFonts w:ascii="Times New Roman" w:hAnsi="Times New Roman" w:cs="Times New Roman"/>
                <w:sz w:val="20"/>
                <w:szCs w:val="20"/>
              </w:rPr>
            </w:pPr>
            <w:r w:rsidRPr="004F729A">
              <w:rPr>
                <w:rFonts w:ascii="Times New Roman" w:hAnsi="Times New Roman" w:cs="Times New Roman"/>
                <w:sz w:val="20"/>
                <w:szCs w:val="20"/>
              </w:rPr>
              <w:t>Указывается определенный лицом, предоставившем обеспечение по облигациям эмитента, уровень существенности кредиторской задолженности, приходящейся на долю основного кредитора, который не должен быть более 10 процентов от суммы кредиторской задолженности на дату окончания соответствующего отчетного периода.</w:t>
            </w:r>
          </w:p>
          <w:p w14:paraId="2FCB9311" w14:textId="77777777" w:rsidR="00F40BE3" w:rsidRPr="004F729A" w:rsidRDefault="00F40BE3" w:rsidP="00F40BE3">
            <w:pPr>
              <w:spacing w:before="200" w:after="1" w:line="312" w:lineRule="auto"/>
              <w:ind w:firstLine="539"/>
              <w:jc w:val="both"/>
              <w:rPr>
                <w:rFonts w:ascii="Times New Roman" w:hAnsi="Times New Roman" w:cs="Times New Roman"/>
                <w:b/>
                <w:i/>
                <w:sz w:val="20"/>
                <w:szCs w:val="20"/>
              </w:rPr>
            </w:pPr>
            <w:r w:rsidRPr="004F729A">
              <w:rPr>
                <w:rFonts w:ascii="Times New Roman" w:hAnsi="Times New Roman" w:cs="Times New Roman"/>
                <w:b/>
                <w:i/>
                <w:sz w:val="20"/>
                <w:szCs w:val="20"/>
              </w:rPr>
              <w:t>Уровень существенности кредиторской задолженности определенной лицом, предоставившем обеспечение по облигациям эмитента составляет 10% от общей суммы кредиторской задолженности на дату окончания отчетного периода.</w:t>
            </w:r>
          </w:p>
          <w:p w14:paraId="2FD5B364" w14:textId="77777777" w:rsidR="00F40BE3" w:rsidRPr="004F729A" w:rsidRDefault="00F40BE3" w:rsidP="00F40BE3">
            <w:pPr>
              <w:spacing w:after="1" w:line="200" w:lineRule="atLeast"/>
              <w:ind w:firstLine="540"/>
              <w:jc w:val="both"/>
              <w:rPr>
                <w:rFonts w:ascii="Times New Roman" w:hAnsi="Times New Roman" w:cs="Times New Roman"/>
                <w:sz w:val="20"/>
                <w:szCs w:val="20"/>
              </w:rPr>
            </w:pPr>
            <w:r w:rsidRPr="004F729A">
              <w:rPr>
                <w:rFonts w:ascii="Times New Roman" w:hAnsi="Times New Roman" w:cs="Times New Roman"/>
                <w:sz w:val="20"/>
                <w:szCs w:val="20"/>
              </w:rPr>
              <w:t>По каждому из основных кредиторов, имеющих для лица, предоставившего обеспечение по облигациям эмитента (группы лица, предоставившего обеспечение по облигациям эмитента) существенное значение, указываются следующие сведения:</w:t>
            </w:r>
          </w:p>
          <w:p w14:paraId="344FD05B" w14:textId="77777777" w:rsidR="00F40BE3" w:rsidRPr="004F729A" w:rsidRDefault="00F40BE3" w:rsidP="00F40BE3">
            <w:pPr>
              <w:ind w:firstLine="539"/>
              <w:jc w:val="both"/>
              <w:rPr>
                <w:rFonts w:ascii="Times New Roman" w:hAnsi="Times New Roman" w:cs="Times New Roman"/>
                <w:b/>
                <w:i/>
                <w:sz w:val="20"/>
                <w:szCs w:val="20"/>
              </w:rPr>
            </w:pPr>
            <w:r w:rsidRPr="004F729A">
              <w:rPr>
                <w:rFonts w:ascii="Times New Roman" w:hAnsi="Times New Roman" w:cs="Times New Roman"/>
                <w:sz w:val="20"/>
                <w:szCs w:val="20"/>
              </w:rPr>
              <w:t xml:space="preserve">наименование: </w:t>
            </w:r>
          </w:p>
          <w:p w14:paraId="74F90268" w14:textId="77777777" w:rsidR="00F40BE3" w:rsidRPr="004F729A" w:rsidRDefault="00F40BE3" w:rsidP="00F40BE3">
            <w:pPr>
              <w:ind w:firstLine="539"/>
              <w:jc w:val="both"/>
              <w:rPr>
                <w:rFonts w:ascii="Times New Roman" w:hAnsi="Times New Roman" w:cs="Times New Roman"/>
                <w:b/>
                <w:i/>
                <w:sz w:val="20"/>
                <w:szCs w:val="20"/>
              </w:rPr>
            </w:pPr>
            <w:r w:rsidRPr="004F729A">
              <w:rPr>
                <w:rFonts w:ascii="Times New Roman" w:hAnsi="Times New Roman" w:cs="Times New Roman"/>
                <w:b/>
                <w:i/>
                <w:sz w:val="20"/>
                <w:szCs w:val="20"/>
              </w:rPr>
              <w:t>Краткосрочная и долгосрочная кредиторская задолженность, в том числе кредиты и займы:</w:t>
            </w:r>
          </w:p>
          <w:p w14:paraId="0FDE3756" w14:textId="77777777" w:rsidR="00F40BE3" w:rsidRPr="004F729A" w:rsidRDefault="00F40BE3" w:rsidP="00F40BE3">
            <w:pPr>
              <w:ind w:firstLine="539"/>
              <w:jc w:val="both"/>
              <w:rPr>
                <w:rFonts w:ascii="Times New Roman" w:hAnsi="Times New Roman" w:cs="Times New Roman"/>
                <w:b/>
                <w:i/>
                <w:sz w:val="20"/>
                <w:szCs w:val="20"/>
              </w:rPr>
            </w:pPr>
            <w:r>
              <w:rPr>
                <w:rFonts w:ascii="Times New Roman" w:hAnsi="Times New Roman" w:cs="Times New Roman"/>
                <w:sz w:val="20"/>
                <w:szCs w:val="20"/>
              </w:rPr>
              <w:t>1. Н</w:t>
            </w:r>
            <w:r w:rsidRPr="004F729A">
              <w:rPr>
                <w:rFonts w:ascii="Times New Roman" w:hAnsi="Times New Roman" w:cs="Times New Roman"/>
                <w:sz w:val="20"/>
                <w:szCs w:val="20"/>
              </w:rPr>
              <w:t>аименование: «</w:t>
            </w:r>
            <w:r w:rsidRPr="004F729A">
              <w:rPr>
                <w:rFonts w:ascii="Times New Roman" w:hAnsi="Times New Roman" w:cs="Times New Roman"/>
                <w:b/>
                <w:i/>
                <w:sz w:val="20"/>
                <w:szCs w:val="20"/>
              </w:rPr>
              <w:t>Газпромбанк» (Акционерное общество)</w:t>
            </w:r>
            <w:r>
              <w:rPr>
                <w:rFonts w:ascii="Times New Roman" w:hAnsi="Times New Roman" w:cs="Times New Roman"/>
                <w:b/>
                <w:i/>
                <w:sz w:val="20"/>
                <w:szCs w:val="20"/>
              </w:rPr>
              <w:t xml:space="preserve"> </w:t>
            </w:r>
          </w:p>
          <w:p w14:paraId="5AFD92EA" w14:textId="77777777" w:rsidR="00F40BE3" w:rsidRPr="004F729A" w:rsidRDefault="00F40BE3" w:rsidP="00F40BE3">
            <w:pPr>
              <w:ind w:firstLine="539"/>
              <w:jc w:val="both"/>
              <w:rPr>
                <w:rFonts w:ascii="Times New Roman" w:hAnsi="Times New Roman" w:cs="Times New Roman"/>
                <w:sz w:val="20"/>
                <w:szCs w:val="20"/>
              </w:rPr>
            </w:pPr>
            <w:r w:rsidRPr="004F729A">
              <w:rPr>
                <w:rFonts w:ascii="Times New Roman" w:hAnsi="Times New Roman" w:cs="Times New Roman"/>
                <w:sz w:val="20"/>
                <w:szCs w:val="20"/>
              </w:rPr>
              <w:t xml:space="preserve">ИНН: </w:t>
            </w:r>
            <w:r w:rsidRPr="004F729A">
              <w:rPr>
                <w:rFonts w:ascii="Times New Roman" w:hAnsi="Times New Roman" w:cs="Times New Roman"/>
                <w:b/>
                <w:i/>
                <w:sz w:val="20"/>
                <w:szCs w:val="20"/>
              </w:rPr>
              <w:t>7744001497</w:t>
            </w:r>
          </w:p>
          <w:p w14:paraId="4CFA0F72" w14:textId="77777777" w:rsidR="00F40BE3" w:rsidRPr="004F729A" w:rsidRDefault="00F40BE3" w:rsidP="00F40BE3">
            <w:pPr>
              <w:ind w:firstLine="539"/>
              <w:jc w:val="both"/>
              <w:rPr>
                <w:rFonts w:ascii="Times New Roman" w:hAnsi="Times New Roman" w:cs="Times New Roman"/>
                <w:sz w:val="20"/>
                <w:szCs w:val="20"/>
              </w:rPr>
            </w:pPr>
            <w:r w:rsidRPr="004F729A">
              <w:rPr>
                <w:rFonts w:ascii="Times New Roman" w:hAnsi="Times New Roman" w:cs="Times New Roman"/>
                <w:sz w:val="20"/>
                <w:szCs w:val="20"/>
              </w:rPr>
              <w:t xml:space="preserve">ОГРН: </w:t>
            </w:r>
            <w:r w:rsidRPr="004F729A">
              <w:rPr>
                <w:rFonts w:ascii="Times New Roman" w:hAnsi="Times New Roman" w:cs="Times New Roman"/>
                <w:b/>
                <w:i/>
                <w:sz w:val="20"/>
                <w:szCs w:val="20"/>
              </w:rPr>
              <w:t>1027700167110</w:t>
            </w:r>
          </w:p>
          <w:p w14:paraId="302F6C98" w14:textId="77777777" w:rsidR="00F40BE3" w:rsidRPr="004F729A" w:rsidRDefault="00F40BE3" w:rsidP="00F40BE3">
            <w:pPr>
              <w:ind w:firstLine="539"/>
              <w:jc w:val="both"/>
              <w:rPr>
                <w:rFonts w:ascii="Times New Roman" w:hAnsi="Times New Roman" w:cs="Times New Roman"/>
                <w:b/>
                <w:i/>
                <w:sz w:val="20"/>
                <w:szCs w:val="20"/>
              </w:rPr>
            </w:pPr>
            <w:r w:rsidRPr="004F729A">
              <w:rPr>
                <w:rFonts w:ascii="Times New Roman" w:hAnsi="Times New Roman" w:cs="Times New Roman"/>
                <w:sz w:val="20"/>
                <w:szCs w:val="20"/>
              </w:rPr>
              <w:lastRenderedPageBreak/>
              <w:t xml:space="preserve">место нахождения: </w:t>
            </w:r>
            <w:r w:rsidRPr="004F729A">
              <w:rPr>
                <w:rFonts w:ascii="Times New Roman" w:hAnsi="Times New Roman" w:cs="Times New Roman"/>
                <w:b/>
                <w:i/>
                <w:sz w:val="20"/>
                <w:szCs w:val="20"/>
              </w:rPr>
              <w:t>117420, г. Москва, ул. Наметкина, дом 16, корпус 1</w:t>
            </w:r>
          </w:p>
          <w:p w14:paraId="2665D771" w14:textId="77777777" w:rsidR="00F40BE3" w:rsidRPr="004F729A" w:rsidRDefault="00F40BE3" w:rsidP="00F40BE3">
            <w:pPr>
              <w:ind w:firstLine="539"/>
              <w:jc w:val="both"/>
              <w:rPr>
                <w:rFonts w:ascii="Times New Roman" w:hAnsi="Times New Roman" w:cs="Times New Roman"/>
                <w:b/>
                <w:i/>
                <w:sz w:val="20"/>
                <w:szCs w:val="20"/>
              </w:rPr>
            </w:pPr>
            <w:r w:rsidRPr="004F729A">
              <w:rPr>
                <w:rFonts w:ascii="Times New Roman" w:hAnsi="Times New Roman" w:cs="Times New Roman"/>
                <w:sz w:val="20"/>
                <w:szCs w:val="20"/>
              </w:rPr>
              <w:t xml:space="preserve">сумма кредиторской задолженности: </w:t>
            </w:r>
            <w:r>
              <w:rPr>
                <w:rFonts w:ascii="Times New Roman" w:hAnsi="Times New Roman" w:cs="Times New Roman"/>
                <w:b/>
                <w:i/>
                <w:sz w:val="20"/>
                <w:szCs w:val="20"/>
              </w:rPr>
              <w:t xml:space="preserve">6 578 373 </w:t>
            </w:r>
            <w:r w:rsidRPr="004F729A">
              <w:rPr>
                <w:rFonts w:ascii="Times New Roman" w:hAnsi="Times New Roman" w:cs="Times New Roman"/>
                <w:b/>
                <w:i/>
                <w:sz w:val="20"/>
                <w:szCs w:val="20"/>
              </w:rPr>
              <w:t>тыс. руб.</w:t>
            </w:r>
          </w:p>
          <w:p w14:paraId="2C06C3D2" w14:textId="77777777" w:rsidR="00F40BE3" w:rsidRPr="004F729A" w:rsidRDefault="00F40BE3" w:rsidP="00F40BE3">
            <w:pPr>
              <w:ind w:firstLine="539"/>
              <w:jc w:val="both"/>
              <w:rPr>
                <w:rFonts w:ascii="Times New Roman" w:hAnsi="Times New Roman" w:cs="Times New Roman"/>
                <w:sz w:val="20"/>
                <w:szCs w:val="20"/>
              </w:rPr>
            </w:pPr>
            <w:r w:rsidRPr="004F729A">
              <w:rPr>
                <w:rFonts w:ascii="Times New Roman" w:hAnsi="Times New Roman" w:cs="Times New Roman"/>
                <w:sz w:val="20"/>
                <w:szCs w:val="20"/>
              </w:rPr>
              <w:t>доля основного кредитора в объеме кредиторской задолженности</w:t>
            </w:r>
            <w:r>
              <w:rPr>
                <w:rFonts w:ascii="Times New Roman" w:hAnsi="Times New Roman" w:cs="Times New Roman"/>
                <w:b/>
                <w:i/>
                <w:sz w:val="20"/>
                <w:szCs w:val="20"/>
              </w:rPr>
              <w:t>: 16,19</w:t>
            </w:r>
            <w:r w:rsidRPr="004F729A">
              <w:rPr>
                <w:rFonts w:ascii="Times New Roman" w:hAnsi="Times New Roman" w:cs="Times New Roman"/>
                <w:b/>
                <w:i/>
                <w:sz w:val="20"/>
                <w:szCs w:val="20"/>
              </w:rPr>
              <w:t>%</w:t>
            </w:r>
          </w:p>
          <w:p w14:paraId="1A932ADB" w14:textId="77777777" w:rsidR="00F40BE3" w:rsidRPr="004F729A" w:rsidRDefault="00F40BE3" w:rsidP="00F40BE3">
            <w:pPr>
              <w:ind w:left="539"/>
              <w:jc w:val="both"/>
              <w:rPr>
                <w:rFonts w:ascii="Times New Roman" w:hAnsi="Times New Roman" w:cs="Times New Roman"/>
                <w:sz w:val="20"/>
                <w:szCs w:val="20"/>
              </w:rPr>
            </w:pPr>
            <w:r w:rsidRPr="004F729A">
              <w:rPr>
                <w:rFonts w:ascii="Times New Roman" w:hAnsi="Times New Roman" w:cs="Times New Roman"/>
                <w:sz w:val="20"/>
                <w:szCs w:val="20"/>
              </w:rPr>
              <w:t xml:space="preserve">размер и условия (процентная ставка, размер неустойки) просроченной кредиторской задолженности </w:t>
            </w:r>
            <w:r w:rsidRPr="004F729A">
              <w:rPr>
                <w:rFonts w:ascii="Times New Roman" w:hAnsi="Times New Roman" w:cs="Times New Roman"/>
                <w:b/>
                <w:i/>
                <w:sz w:val="20"/>
                <w:szCs w:val="20"/>
              </w:rPr>
              <w:t>Договор об открытой кредитной линии № 44/19-Р, просроченная кредиторская задолженность отсутствует</w:t>
            </w:r>
          </w:p>
          <w:p w14:paraId="1ADFC5B0" w14:textId="77777777" w:rsidR="00F40BE3" w:rsidRPr="004F729A" w:rsidRDefault="00F40BE3" w:rsidP="00F40BE3">
            <w:pPr>
              <w:ind w:left="539"/>
              <w:jc w:val="both"/>
              <w:rPr>
                <w:rFonts w:ascii="Times New Roman" w:hAnsi="Times New Roman" w:cs="Times New Roman"/>
                <w:b/>
                <w:i/>
                <w:sz w:val="20"/>
                <w:szCs w:val="20"/>
              </w:rPr>
            </w:pPr>
            <w:r w:rsidRPr="004F729A">
              <w:rPr>
                <w:rFonts w:ascii="Times New Roman" w:hAnsi="Times New Roman" w:cs="Times New Roman"/>
                <w:sz w:val="20"/>
                <w:szCs w:val="20"/>
              </w:rPr>
              <w:t xml:space="preserve">дата заключения кредитного договора (договора займа) (в случае если кредиторская задолженность возникла в связи с заключением кредитного договора (договора займа): </w:t>
            </w:r>
            <w:r w:rsidRPr="004F729A">
              <w:rPr>
                <w:rFonts w:ascii="Times New Roman" w:hAnsi="Times New Roman" w:cs="Times New Roman"/>
                <w:b/>
                <w:i/>
                <w:sz w:val="20"/>
                <w:szCs w:val="20"/>
              </w:rPr>
              <w:t>05.04.2019 г.</w:t>
            </w:r>
          </w:p>
          <w:p w14:paraId="15AFB846" w14:textId="77777777" w:rsidR="00F40BE3" w:rsidRPr="004F729A" w:rsidRDefault="00F40BE3" w:rsidP="00F40BE3">
            <w:pPr>
              <w:ind w:left="539"/>
              <w:jc w:val="both"/>
              <w:rPr>
                <w:rFonts w:ascii="Times New Roman" w:hAnsi="Times New Roman" w:cs="Times New Roman"/>
                <w:b/>
                <w:i/>
                <w:sz w:val="20"/>
                <w:szCs w:val="20"/>
              </w:rPr>
            </w:pPr>
            <w:r w:rsidRPr="004F729A">
              <w:rPr>
                <w:rFonts w:ascii="Times New Roman" w:hAnsi="Times New Roman" w:cs="Times New Roman"/>
                <w:sz w:val="20"/>
                <w:szCs w:val="20"/>
              </w:rPr>
              <w:t xml:space="preserve">дата прекращения кредитного договора (договора займа), в том числе в связи с его исполнением (в случае если кредиторская задолженность возникла в связи с заключением кредитного договора (договора займа)): </w:t>
            </w:r>
            <w:r w:rsidRPr="004F729A">
              <w:rPr>
                <w:rFonts w:ascii="Times New Roman" w:hAnsi="Times New Roman" w:cs="Times New Roman"/>
                <w:b/>
                <w:i/>
                <w:sz w:val="20"/>
                <w:szCs w:val="20"/>
              </w:rPr>
              <w:t>10.10.2031 г.</w:t>
            </w:r>
          </w:p>
          <w:p w14:paraId="113D05E9" w14:textId="77777777" w:rsidR="00F40BE3" w:rsidRPr="004F729A" w:rsidRDefault="00F40BE3" w:rsidP="00F40BE3">
            <w:pPr>
              <w:ind w:left="539"/>
              <w:jc w:val="both"/>
              <w:rPr>
                <w:rFonts w:ascii="Times New Roman" w:hAnsi="Times New Roman" w:cs="Times New Roman"/>
                <w:b/>
                <w:i/>
                <w:sz w:val="20"/>
                <w:szCs w:val="20"/>
              </w:rPr>
            </w:pPr>
            <w:r w:rsidRPr="004F729A">
              <w:rPr>
                <w:rFonts w:ascii="Times New Roman" w:hAnsi="Times New Roman" w:cs="Times New Roman"/>
                <w:sz w:val="20"/>
                <w:szCs w:val="20"/>
              </w:rPr>
              <w:t xml:space="preserve">сведения о том, является ли основной кредитор организацией,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 </w:t>
            </w:r>
            <w:r w:rsidRPr="004F729A">
              <w:rPr>
                <w:rFonts w:ascii="Times New Roman" w:hAnsi="Times New Roman" w:cs="Times New Roman"/>
                <w:b/>
                <w:i/>
                <w:sz w:val="20"/>
                <w:szCs w:val="20"/>
              </w:rPr>
              <w:t>кредитор не является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w:t>
            </w:r>
          </w:p>
          <w:p w14:paraId="6D188320" w14:textId="77777777" w:rsidR="00F40BE3" w:rsidRPr="004F729A" w:rsidRDefault="00F40BE3" w:rsidP="00F40BE3">
            <w:pPr>
              <w:ind w:left="360" w:firstLine="179"/>
              <w:jc w:val="both"/>
              <w:rPr>
                <w:rFonts w:ascii="Times New Roman" w:hAnsi="Times New Roman" w:cs="Times New Roman"/>
                <w:b/>
                <w:i/>
                <w:sz w:val="20"/>
                <w:szCs w:val="20"/>
              </w:rPr>
            </w:pPr>
            <w:r>
              <w:rPr>
                <w:rFonts w:ascii="Times New Roman" w:hAnsi="Times New Roman" w:cs="Times New Roman"/>
                <w:sz w:val="20"/>
                <w:szCs w:val="20"/>
              </w:rPr>
              <w:t>2. Н</w:t>
            </w:r>
            <w:r w:rsidRPr="004F729A">
              <w:rPr>
                <w:rFonts w:ascii="Times New Roman" w:hAnsi="Times New Roman" w:cs="Times New Roman"/>
                <w:sz w:val="20"/>
                <w:szCs w:val="20"/>
              </w:rPr>
              <w:t>аименование: «</w:t>
            </w:r>
            <w:r w:rsidRPr="004F729A">
              <w:rPr>
                <w:rFonts w:ascii="Times New Roman" w:hAnsi="Times New Roman" w:cs="Times New Roman"/>
                <w:b/>
                <w:i/>
                <w:sz w:val="20"/>
                <w:szCs w:val="20"/>
              </w:rPr>
              <w:t>Газпромбанк» (Акционерное общество)</w:t>
            </w:r>
          </w:p>
          <w:p w14:paraId="606B4767" w14:textId="77777777" w:rsidR="00F40BE3" w:rsidRPr="004F729A" w:rsidRDefault="00F40BE3" w:rsidP="00F40BE3">
            <w:pPr>
              <w:ind w:left="360" w:firstLine="179"/>
              <w:jc w:val="both"/>
              <w:rPr>
                <w:rFonts w:ascii="Times New Roman" w:hAnsi="Times New Roman" w:cs="Times New Roman"/>
                <w:sz w:val="20"/>
                <w:szCs w:val="20"/>
              </w:rPr>
            </w:pPr>
            <w:r w:rsidRPr="004F729A">
              <w:rPr>
                <w:rFonts w:ascii="Times New Roman" w:hAnsi="Times New Roman" w:cs="Times New Roman"/>
                <w:sz w:val="20"/>
                <w:szCs w:val="20"/>
              </w:rPr>
              <w:t xml:space="preserve">ИНН: </w:t>
            </w:r>
            <w:r w:rsidRPr="004F729A">
              <w:rPr>
                <w:rFonts w:ascii="Times New Roman" w:hAnsi="Times New Roman" w:cs="Times New Roman"/>
                <w:b/>
                <w:i/>
                <w:sz w:val="20"/>
                <w:szCs w:val="20"/>
              </w:rPr>
              <w:t>7744001497</w:t>
            </w:r>
          </w:p>
          <w:p w14:paraId="0E9F2019" w14:textId="77777777" w:rsidR="00F40BE3" w:rsidRPr="004F729A" w:rsidRDefault="00F40BE3" w:rsidP="00F40BE3">
            <w:pPr>
              <w:ind w:left="360" w:firstLine="179"/>
              <w:jc w:val="both"/>
              <w:rPr>
                <w:rFonts w:ascii="Times New Roman" w:hAnsi="Times New Roman" w:cs="Times New Roman"/>
                <w:sz w:val="20"/>
                <w:szCs w:val="20"/>
              </w:rPr>
            </w:pPr>
            <w:r w:rsidRPr="004F729A">
              <w:rPr>
                <w:rFonts w:ascii="Times New Roman" w:hAnsi="Times New Roman" w:cs="Times New Roman"/>
                <w:sz w:val="20"/>
                <w:szCs w:val="20"/>
              </w:rPr>
              <w:t xml:space="preserve">ОГРН: </w:t>
            </w:r>
            <w:r w:rsidRPr="004F729A">
              <w:rPr>
                <w:rFonts w:ascii="Times New Roman" w:hAnsi="Times New Roman" w:cs="Times New Roman"/>
                <w:b/>
                <w:i/>
                <w:sz w:val="20"/>
                <w:szCs w:val="20"/>
              </w:rPr>
              <w:t>1027700167110</w:t>
            </w:r>
          </w:p>
          <w:p w14:paraId="099F2538" w14:textId="77777777" w:rsidR="00F40BE3" w:rsidRPr="004F729A" w:rsidRDefault="00F40BE3" w:rsidP="00F40BE3">
            <w:pPr>
              <w:ind w:left="360" w:firstLine="179"/>
              <w:jc w:val="both"/>
              <w:rPr>
                <w:rFonts w:ascii="Times New Roman" w:hAnsi="Times New Roman" w:cs="Times New Roman"/>
                <w:b/>
                <w:i/>
                <w:sz w:val="20"/>
                <w:szCs w:val="20"/>
              </w:rPr>
            </w:pPr>
            <w:r w:rsidRPr="004F729A">
              <w:rPr>
                <w:rFonts w:ascii="Times New Roman" w:hAnsi="Times New Roman" w:cs="Times New Roman"/>
                <w:sz w:val="20"/>
                <w:szCs w:val="20"/>
              </w:rPr>
              <w:t xml:space="preserve">место нахождения: </w:t>
            </w:r>
            <w:r w:rsidRPr="004F729A">
              <w:rPr>
                <w:rFonts w:ascii="Times New Roman" w:hAnsi="Times New Roman" w:cs="Times New Roman"/>
                <w:b/>
                <w:i/>
                <w:sz w:val="20"/>
                <w:szCs w:val="20"/>
              </w:rPr>
              <w:t>117420, г. Москва, ул. Наметкина, дом 16, корпус 1</w:t>
            </w:r>
          </w:p>
          <w:p w14:paraId="3963896B" w14:textId="77777777" w:rsidR="00F40BE3" w:rsidRPr="004F729A" w:rsidRDefault="00F40BE3" w:rsidP="00F40BE3">
            <w:pPr>
              <w:ind w:left="360" w:firstLine="179"/>
              <w:jc w:val="both"/>
              <w:rPr>
                <w:rFonts w:ascii="Times New Roman" w:hAnsi="Times New Roman" w:cs="Times New Roman"/>
                <w:sz w:val="20"/>
                <w:szCs w:val="20"/>
              </w:rPr>
            </w:pPr>
            <w:r w:rsidRPr="004F729A">
              <w:rPr>
                <w:rFonts w:ascii="Times New Roman" w:hAnsi="Times New Roman" w:cs="Times New Roman"/>
                <w:sz w:val="20"/>
                <w:szCs w:val="20"/>
              </w:rPr>
              <w:t xml:space="preserve">сумма кредиторской задолженности: </w:t>
            </w:r>
            <w:r>
              <w:rPr>
                <w:rFonts w:ascii="Times New Roman" w:hAnsi="Times New Roman" w:cs="Times New Roman"/>
                <w:b/>
                <w:i/>
                <w:sz w:val="20"/>
                <w:szCs w:val="20"/>
              </w:rPr>
              <w:t>9 451 516</w:t>
            </w:r>
            <w:r w:rsidRPr="004F729A">
              <w:rPr>
                <w:rFonts w:ascii="Times New Roman" w:hAnsi="Times New Roman" w:cs="Times New Roman"/>
                <w:b/>
                <w:i/>
                <w:sz w:val="20"/>
                <w:szCs w:val="20"/>
              </w:rPr>
              <w:t xml:space="preserve"> тыс. руб</w:t>
            </w:r>
            <w:r w:rsidRPr="004F729A">
              <w:rPr>
                <w:rFonts w:ascii="Times New Roman" w:hAnsi="Times New Roman" w:cs="Times New Roman"/>
                <w:sz w:val="20"/>
                <w:szCs w:val="20"/>
              </w:rPr>
              <w:t>.</w:t>
            </w:r>
          </w:p>
          <w:p w14:paraId="3A9BB0ED" w14:textId="77777777" w:rsidR="00F40BE3" w:rsidRPr="004F729A" w:rsidRDefault="00F40BE3" w:rsidP="00F40BE3">
            <w:pPr>
              <w:ind w:left="360" w:firstLine="179"/>
              <w:jc w:val="both"/>
              <w:rPr>
                <w:rFonts w:ascii="Times New Roman" w:hAnsi="Times New Roman" w:cs="Times New Roman"/>
                <w:sz w:val="20"/>
                <w:szCs w:val="20"/>
              </w:rPr>
            </w:pPr>
            <w:r w:rsidRPr="004F729A">
              <w:rPr>
                <w:rFonts w:ascii="Times New Roman" w:hAnsi="Times New Roman" w:cs="Times New Roman"/>
                <w:sz w:val="20"/>
                <w:szCs w:val="20"/>
              </w:rPr>
              <w:t>доля основного кредитора в объеме кредиторской задолженности</w:t>
            </w:r>
            <w:r>
              <w:rPr>
                <w:rFonts w:ascii="Times New Roman" w:hAnsi="Times New Roman" w:cs="Times New Roman"/>
                <w:b/>
                <w:i/>
                <w:sz w:val="20"/>
                <w:szCs w:val="20"/>
              </w:rPr>
              <w:t>: 23,27</w:t>
            </w:r>
            <w:r w:rsidRPr="004F729A">
              <w:rPr>
                <w:rFonts w:ascii="Times New Roman" w:hAnsi="Times New Roman" w:cs="Times New Roman"/>
                <w:b/>
                <w:i/>
                <w:sz w:val="20"/>
                <w:szCs w:val="20"/>
              </w:rPr>
              <w:t>%</w:t>
            </w:r>
          </w:p>
          <w:p w14:paraId="01DF52E3" w14:textId="77777777" w:rsidR="00F40BE3" w:rsidRPr="004F729A" w:rsidRDefault="00F40BE3" w:rsidP="00F40BE3">
            <w:pPr>
              <w:ind w:left="539"/>
              <w:jc w:val="both"/>
              <w:rPr>
                <w:rFonts w:ascii="Times New Roman" w:hAnsi="Times New Roman" w:cs="Times New Roman"/>
                <w:sz w:val="20"/>
                <w:szCs w:val="20"/>
              </w:rPr>
            </w:pPr>
            <w:r w:rsidRPr="004F729A">
              <w:rPr>
                <w:rFonts w:ascii="Times New Roman" w:hAnsi="Times New Roman" w:cs="Times New Roman"/>
                <w:sz w:val="20"/>
                <w:szCs w:val="20"/>
              </w:rPr>
              <w:t xml:space="preserve">размер и условия (процентная ставка, размер неустойки) просроченной кредиторской задолженности </w:t>
            </w:r>
            <w:r w:rsidRPr="004F729A">
              <w:rPr>
                <w:rFonts w:ascii="Times New Roman" w:hAnsi="Times New Roman" w:cs="Times New Roman"/>
                <w:b/>
                <w:i/>
                <w:sz w:val="20"/>
                <w:szCs w:val="20"/>
              </w:rPr>
              <w:t>Договор об открытой кредитной линии № 2819-086, просроченная кредиторская задолженность отсутствует</w:t>
            </w:r>
          </w:p>
          <w:p w14:paraId="6F7B7952" w14:textId="77777777" w:rsidR="00F40BE3" w:rsidRPr="004F729A" w:rsidRDefault="00F40BE3" w:rsidP="00F40BE3">
            <w:pPr>
              <w:ind w:left="539"/>
              <w:jc w:val="both"/>
              <w:rPr>
                <w:rFonts w:ascii="Times New Roman" w:hAnsi="Times New Roman" w:cs="Times New Roman"/>
                <w:b/>
                <w:i/>
                <w:sz w:val="20"/>
                <w:szCs w:val="20"/>
              </w:rPr>
            </w:pPr>
            <w:r w:rsidRPr="004F729A">
              <w:rPr>
                <w:rFonts w:ascii="Times New Roman" w:hAnsi="Times New Roman" w:cs="Times New Roman"/>
                <w:sz w:val="20"/>
                <w:szCs w:val="20"/>
              </w:rPr>
              <w:t xml:space="preserve">дата заключения кредитного договора (договора займа) (в случае если кредиторская задолженность возникла в связи с заключением кредитного договора (договора займа): </w:t>
            </w:r>
            <w:r w:rsidRPr="004F729A">
              <w:rPr>
                <w:rFonts w:ascii="Times New Roman" w:hAnsi="Times New Roman" w:cs="Times New Roman"/>
                <w:b/>
                <w:i/>
                <w:sz w:val="20"/>
                <w:szCs w:val="20"/>
              </w:rPr>
              <w:t>12.12.2019 г.</w:t>
            </w:r>
          </w:p>
          <w:p w14:paraId="6EEA3B18" w14:textId="77777777" w:rsidR="00F40BE3" w:rsidRPr="004F729A" w:rsidRDefault="00F40BE3" w:rsidP="00F40BE3">
            <w:pPr>
              <w:ind w:left="539"/>
              <w:jc w:val="both"/>
              <w:rPr>
                <w:rFonts w:ascii="Times New Roman" w:hAnsi="Times New Roman" w:cs="Times New Roman"/>
                <w:b/>
                <w:i/>
                <w:sz w:val="20"/>
                <w:szCs w:val="20"/>
              </w:rPr>
            </w:pPr>
            <w:r w:rsidRPr="004F729A">
              <w:rPr>
                <w:rFonts w:ascii="Times New Roman" w:hAnsi="Times New Roman" w:cs="Times New Roman"/>
                <w:sz w:val="20"/>
                <w:szCs w:val="20"/>
              </w:rPr>
              <w:t xml:space="preserve">дата прекращения кредитного договора (договора займа), в том числе в связи с его исполнением (в случае если кредиторская задолженность возникла в связи с заключением кредитного договора (договора займа)): </w:t>
            </w:r>
            <w:r w:rsidRPr="004F729A">
              <w:rPr>
                <w:rFonts w:ascii="Times New Roman" w:hAnsi="Times New Roman" w:cs="Times New Roman"/>
                <w:b/>
                <w:i/>
                <w:sz w:val="20"/>
                <w:szCs w:val="20"/>
              </w:rPr>
              <w:t>14.01.2033 г.</w:t>
            </w:r>
          </w:p>
          <w:p w14:paraId="2AEA05AD" w14:textId="77777777" w:rsidR="00F40BE3" w:rsidRPr="00F2627A" w:rsidRDefault="00F40BE3" w:rsidP="00F40BE3">
            <w:pPr>
              <w:ind w:left="539"/>
              <w:jc w:val="both"/>
              <w:rPr>
                <w:rFonts w:ascii="Times New Roman" w:hAnsi="Times New Roman" w:cs="Times New Roman"/>
                <w:sz w:val="20"/>
                <w:szCs w:val="20"/>
              </w:rPr>
            </w:pPr>
            <w:r w:rsidRPr="004F729A">
              <w:rPr>
                <w:rFonts w:ascii="Times New Roman" w:hAnsi="Times New Roman" w:cs="Times New Roman"/>
                <w:sz w:val="20"/>
                <w:szCs w:val="20"/>
              </w:rPr>
              <w:t xml:space="preserve">сведения о том, является ли основной кредитор организацией,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 </w:t>
            </w:r>
            <w:r w:rsidRPr="004F729A">
              <w:rPr>
                <w:rFonts w:ascii="Times New Roman" w:hAnsi="Times New Roman" w:cs="Times New Roman"/>
                <w:b/>
                <w:i/>
                <w:sz w:val="20"/>
                <w:szCs w:val="20"/>
              </w:rPr>
              <w:t>кредитор не является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w:t>
            </w:r>
          </w:p>
          <w:p w14:paraId="6EE87E5C" w14:textId="77777777" w:rsidR="00F40BE3" w:rsidRDefault="00F40BE3" w:rsidP="00F40BE3">
            <w:pPr>
              <w:spacing w:after="1" w:line="200" w:lineRule="atLeast"/>
              <w:outlineLvl w:val="3"/>
              <w:rPr>
                <w:rFonts w:ascii="Times New Roman" w:hAnsi="Times New Roman" w:cs="Times New Roman"/>
                <w:b/>
              </w:rPr>
            </w:pPr>
          </w:p>
          <w:p w14:paraId="68447852" w14:textId="77777777" w:rsidR="00F40BE3" w:rsidRPr="00D420DE" w:rsidRDefault="00F40BE3" w:rsidP="00F40BE3">
            <w:pPr>
              <w:pStyle w:val="af5"/>
              <w:spacing w:before="240" w:after="120"/>
              <w:jc w:val="both"/>
              <w:rPr>
                <w:rFonts w:ascii="Times New Roman" w:hAnsi="Times New Roman"/>
                <w:b/>
                <w:sz w:val="22"/>
                <w:szCs w:val="22"/>
              </w:rPr>
            </w:pPr>
            <w:bookmarkStart w:id="5" w:name="_Toc102757322"/>
            <w:bookmarkStart w:id="6" w:name="_Toc103962570"/>
            <w:r w:rsidRPr="00D420DE">
              <w:rPr>
                <w:rFonts w:ascii="Times New Roman" w:hAnsi="Times New Roman"/>
                <w:b/>
                <w:sz w:val="22"/>
                <w:szCs w:val="22"/>
              </w:rPr>
              <w:t>2.1. Информация о лицах, входящих в состав органов управления лица, предоставившего обеспечение по облигациям эмитента</w:t>
            </w:r>
            <w:bookmarkEnd w:id="5"/>
            <w:bookmarkEnd w:id="6"/>
          </w:p>
          <w:p w14:paraId="25C8C705" w14:textId="77777777" w:rsidR="00F40BE3" w:rsidRPr="00A80DFF" w:rsidRDefault="00F40BE3" w:rsidP="00F40BE3">
            <w:pPr>
              <w:ind w:firstLine="540"/>
              <w:jc w:val="both"/>
              <w:rPr>
                <w:rFonts w:ascii="Times New Roman" w:hAnsi="Times New Roman" w:cs="Times New Roman"/>
                <w:sz w:val="20"/>
                <w:szCs w:val="20"/>
              </w:rPr>
            </w:pPr>
            <w:r w:rsidRPr="00A80DFF">
              <w:rPr>
                <w:rFonts w:ascii="Times New Roman" w:hAnsi="Times New Roman" w:cs="Times New Roman"/>
                <w:sz w:val="20"/>
                <w:szCs w:val="20"/>
              </w:rPr>
              <w:t>Сведения, предусмотренные настоящим пунктом, указываются по каждому из органов управления лица, предоставившего обеспечение по облигациям эмитента (за исключением общего собрания акционеров (участников, членов) лица, предоставившего обеспечение по облигациям эмитента).</w:t>
            </w:r>
          </w:p>
          <w:p w14:paraId="2287CD81"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
                <w:sz w:val="20"/>
                <w:szCs w:val="20"/>
                <w:lang w:eastAsia="ru-RU"/>
              </w:rPr>
            </w:pPr>
            <w:r w:rsidRPr="00A80DFF">
              <w:rPr>
                <w:rFonts w:ascii="Times New Roman" w:eastAsia="Times New Roman" w:hAnsi="Times New Roman" w:cs="Times New Roman"/>
                <w:b/>
                <w:sz w:val="20"/>
                <w:szCs w:val="20"/>
                <w:lang w:eastAsia="ru-RU"/>
              </w:rPr>
              <w:lastRenderedPageBreak/>
              <w:t>Персональный состав Совета директоров</w:t>
            </w:r>
            <w:r w:rsidRPr="00A80DFF">
              <w:rPr>
                <w:rFonts w:ascii="Times New Roman" w:eastAsia="Times New Roman" w:hAnsi="Times New Roman" w:cs="Times New Roman"/>
                <w:b/>
                <w:bCs/>
                <w:lang w:eastAsia="ru-RU"/>
              </w:rPr>
              <w:t xml:space="preserve"> </w:t>
            </w:r>
            <w:r w:rsidRPr="00A80DFF">
              <w:rPr>
                <w:rFonts w:ascii="Times New Roman" w:eastAsia="Times New Roman" w:hAnsi="Times New Roman" w:cs="Times New Roman"/>
                <w:b/>
                <w:sz w:val="20"/>
                <w:szCs w:val="20"/>
                <w:lang w:eastAsia="ru-RU"/>
              </w:rPr>
              <w:t>(наблюдательного совета) лица, предоставившего обеспечение по облигациям эмитента – Группа «ВИС» (АО):</w:t>
            </w:r>
          </w:p>
          <w:p w14:paraId="4EE39AAA"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p>
          <w:p w14:paraId="0CB14C92"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1. ФИО:</w:t>
            </w:r>
            <w:r w:rsidRPr="00A80DFF">
              <w:rPr>
                <w:rFonts w:ascii="Times New Roman" w:eastAsia="Times New Roman" w:hAnsi="Times New Roman" w:cs="Times New Roman"/>
                <w:b/>
                <w:bCs/>
                <w:i/>
                <w:iCs/>
                <w:sz w:val="20"/>
                <w:szCs w:val="20"/>
                <w:lang w:eastAsia="ru-RU"/>
              </w:rPr>
              <w:t xml:space="preserve"> </w:t>
            </w:r>
            <w:proofErr w:type="spellStart"/>
            <w:r w:rsidRPr="00A80DFF">
              <w:rPr>
                <w:rFonts w:ascii="Times New Roman" w:eastAsia="Times New Roman" w:hAnsi="Times New Roman" w:cs="Times New Roman"/>
                <w:b/>
                <w:bCs/>
                <w:i/>
                <w:iCs/>
                <w:sz w:val="20"/>
                <w:szCs w:val="20"/>
                <w:lang w:eastAsia="ru-RU"/>
              </w:rPr>
              <w:t>Снегуров</w:t>
            </w:r>
            <w:proofErr w:type="spellEnd"/>
            <w:r w:rsidRPr="00A80DFF">
              <w:rPr>
                <w:rFonts w:ascii="Times New Roman" w:eastAsia="Times New Roman" w:hAnsi="Times New Roman" w:cs="Times New Roman"/>
                <w:b/>
                <w:bCs/>
                <w:i/>
                <w:iCs/>
                <w:sz w:val="20"/>
                <w:szCs w:val="20"/>
                <w:lang w:eastAsia="ru-RU"/>
              </w:rPr>
              <w:t xml:space="preserve"> Игорь </w:t>
            </w:r>
            <w:proofErr w:type="spellStart"/>
            <w:r w:rsidRPr="00A80DFF">
              <w:rPr>
                <w:rFonts w:ascii="Times New Roman" w:eastAsia="Times New Roman" w:hAnsi="Times New Roman" w:cs="Times New Roman"/>
                <w:b/>
                <w:bCs/>
                <w:i/>
                <w:iCs/>
                <w:sz w:val="20"/>
                <w:szCs w:val="20"/>
                <w:lang w:eastAsia="ru-RU"/>
              </w:rPr>
              <w:t>Адольфович</w:t>
            </w:r>
            <w:proofErr w:type="spellEnd"/>
            <w:r>
              <w:rPr>
                <w:rFonts w:ascii="Times New Roman" w:eastAsia="Times New Roman" w:hAnsi="Times New Roman" w:cs="Times New Roman"/>
                <w:b/>
                <w:bCs/>
                <w:i/>
                <w:iCs/>
                <w:sz w:val="20"/>
                <w:szCs w:val="20"/>
                <w:lang w:eastAsia="ru-RU"/>
              </w:rPr>
              <w:t xml:space="preserve"> </w:t>
            </w:r>
            <w:r w:rsidRPr="00A80DFF">
              <w:rPr>
                <w:rFonts w:ascii="Times New Roman" w:eastAsia="Times New Roman" w:hAnsi="Times New Roman" w:cs="Times New Roman"/>
                <w:b/>
                <w:bCs/>
                <w:i/>
                <w:iCs/>
                <w:sz w:val="20"/>
                <w:szCs w:val="20"/>
                <w:lang w:eastAsia="ru-RU"/>
              </w:rPr>
              <w:t>(председатель)</w:t>
            </w:r>
          </w:p>
          <w:p w14:paraId="08D3243B"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Год рождения:</w:t>
            </w:r>
            <w:r w:rsidRPr="00A80DFF">
              <w:rPr>
                <w:rFonts w:ascii="Times New Roman" w:eastAsia="Times New Roman" w:hAnsi="Times New Roman" w:cs="Times New Roman"/>
                <w:b/>
                <w:bCs/>
                <w:i/>
                <w:iCs/>
                <w:sz w:val="20"/>
                <w:szCs w:val="20"/>
                <w:lang w:eastAsia="ru-RU"/>
              </w:rPr>
              <w:t xml:space="preserve"> 1965</w:t>
            </w:r>
            <w:r>
              <w:rPr>
                <w:rFonts w:ascii="Times New Roman" w:eastAsia="Times New Roman" w:hAnsi="Times New Roman" w:cs="Times New Roman"/>
                <w:b/>
                <w:bCs/>
                <w:i/>
                <w:iCs/>
                <w:sz w:val="20"/>
                <w:szCs w:val="20"/>
                <w:lang w:eastAsia="ru-RU"/>
              </w:rPr>
              <w:t xml:space="preserve"> </w:t>
            </w:r>
            <w:r w:rsidRPr="00A80DFF">
              <w:rPr>
                <w:rFonts w:ascii="Times New Roman" w:eastAsia="Times New Roman" w:hAnsi="Times New Roman" w:cs="Times New Roman"/>
                <w:b/>
                <w:bCs/>
                <w:i/>
                <w:iCs/>
                <w:sz w:val="20"/>
                <w:szCs w:val="20"/>
                <w:lang w:eastAsia="ru-RU"/>
              </w:rPr>
              <w:t>г.р.</w:t>
            </w:r>
          </w:p>
          <w:p w14:paraId="27219ED6"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Сведения об уровне образования, квалификации, специальности: </w:t>
            </w:r>
            <w:r w:rsidRPr="00A80DFF">
              <w:rPr>
                <w:rFonts w:ascii="Times New Roman" w:eastAsia="Times New Roman" w:hAnsi="Times New Roman" w:cs="Times New Roman"/>
                <w:b/>
                <w:bCs/>
                <w:i/>
                <w:iCs/>
                <w:sz w:val="20"/>
                <w:szCs w:val="20"/>
                <w:lang w:eastAsia="ru-RU"/>
              </w:rPr>
              <w:t>Высшее</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bCs/>
                <w:i/>
                <w:iCs/>
                <w:sz w:val="20"/>
                <w:szCs w:val="20"/>
                <w:lang w:eastAsia="ru-RU"/>
              </w:rPr>
              <w:t>«банковское дело»,</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bCs/>
                <w:i/>
                <w:iCs/>
                <w:sz w:val="20"/>
                <w:szCs w:val="20"/>
                <w:lang w:eastAsia="ru-RU"/>
              </w:rPr>
              <w:t>инженер-радиофизик, экономист</w:t>
            </w:r>
          </w:p>
          <w:p w14:paraId="4FD74272" w14:textId="77777777" w:rsidR="00F40BE3" w:rsidRPr="00A80DFF" w:rsidRDefault="00F40BE3" w:rsidP="00F40BE3">
            <w:pPr>
              <w:autoSpaceDE w:val="0"/>
              <w:autoSpaceDN w:val="0"/>
              <w:spacing w:after="0" w:line="240" w:lineRule="auto"/>
              <w:jc w:val="both"/>
              <w:rPr>
                <w:rFonts w:ascii="Times New Roman" w:eastAsia="SimSun" w:hAnsi="Times New Roman" w:cs="Times New Roman"/>
                <w:sz w:val="20"/>
                <w:szCs w:val="20"/>
                <w:lang w:eastAsia="zh-CN"/>
              </w:rPr>
            </w:pPr>
            <w:r w:rsidRPr="00A80DFF">
              <w:rPr>
                <w:rFonts w:ascii="Times New Roman" w:eastAsia="Times New Roman" w:hAnsi="Times New Roman" w:cs="Times New Roman"/>
                <w:sz w:val="20"/>
                <w:szCs w:val="20"/>
                <w:lang w:eastAsia="ru-RU"/>
              </w:rPr>
              <w:t>Все должности, которые лицо занимает или занимало в лице, предоставившем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A80DFF">
              <w:rPr>
                <w:rFonts w:ascii="Times New Roman" w:eastAsia="SimSun" w:hAnsi="Times New Roman" w:cs="Times New Roman"/>
                <w:sz w:val="20"/>
                <w:szCs w:val="20"/>
                <w:lang w:eastAsia="zh-CN"/>
              </w:rPr>
              <w:t>:</w:t>
            </w:r>
          </w:p>
          <w:tbl>
            <w:tblPr>
              <w:tblW w:w="9309" w:type="dxa"/>
              <w:tblInd w:w="119" w:type="dxa"/>
              <w:tblCellMar>
                <w:left w:w="72" w:type="dxa"/>
                <w:right w:w="72" w:type="dxa"/>
              </w:tblCellMar>
              <w:tblLook w:val="0000" w:firstRow="0" w:lastRow="0" w:firstColumn="0" w:lastColumn="0" w:noHBand="0" w:noVBand="0"/>
            </w:tblPr>
            <w:tblGrid>
              <w:gridCol w:w="1213"/>
              <w:gridCol w:w="1260"/>
              <w:gridCol w:w="2780"/>
              <w:gridCol w:w="4056"/>
            </w:tblGrid>
            <w:tr w:rsidR="00F40BE3" w:rsidRPr="00A80DFF" w14:paraId="2B26EBCF" w14:textId="77777777" w:rsidTr="00AB23E1">
              <w:trPr>
                <w:trHeight w:val="397"/>
              </w:trPr>
              <w:tc>
                <w:tcPr>
                  <w:tcW w:w="2473" w:type="dxa"/>
                  <w:gridSpan w:val="2"/>
                  <w:tcBorders>
                    <w:top w:val="double" w:sz="6" w:space="0" w:color="auto"/>
                    <w:left w:val="double" w:sz="6" w:space="0" w:color="auto"/>
                    <w:bottom w:val="single" w:sz="6" w:space="0" w:color="auto"/>
                    <w:right w:val="single" w:sz="6" w:space="0" w:color="auto"/>
                  </w:tcBorders>
                </w:tcPr>
                <w:p w14:paraId="101CECEE"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Период</w:t>
                  </w:r>
                </w:p>
              </w:tc>
              <w:tc>
                <w:tcPr>
                  <w:tcW w:w="2780" w:type="dxa"/>
                  <w:vMerge w:val="restart"/>
                  <w:tcBorders>
                    <w:top w:val="double" w:sz="6" w:space="0" w:color="auto"/>
                    <w:left w:val="single" w:sz="6" w:space="0" w:color="auto"/>
                    <w:right w:val="single" w:sz="6" w:space="0" w:color="auto"/>
                  </w:tcBorders>
                  <w:vAlign w:val="center"/>
                </w:tcPr>
                <w:p w14:paraId="40BA0DF3"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Наименование организации</w:t>
                  </w:r>
                </w:p>
              </w:tc>
              <w:tc>
                <w:tcPr>
                  <w:tcW w:w="4056" w:type="dxa"/>
                  <w:vMerge w:val="restart"/>
                  <w:tcBorders>
                    <w:top w:val="double" w:sz="6" w:space="0" w:color="auto"/>
                    <w:left w:val="single" w:sz="6" w:space="0" w:color="auto"/>
                    <w:right w:val="double" w:sz="6" w:space="0" w:color="auto"/>
                  </w:tcBorders>
                  <w:vAlign w:val="center"/>
                </w:tcPr>
                <w:p w14:paraId="3CB5F28D"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Должность</w:t>
                  </w:r>
                </w:p>
              </w:tc>
            </w:tr>
            <w:tr w:rsidR="00F40BE3" w:rsidRPr="00A80DFF" w14:paraId="15694A66" w14:textId="77777777" w:rsidTr="00AB23E1">
              <w:trPr>
                <w:trHeight w:val="397"/>
              </w:trPr>
              <w:tc>
                <w:tcPr>
                  <w:tcW w:w="1213" w:type="dxa"/>
                  <w:tcBorders>
                    <w:top w:val="single" w:sz="6" w:space="0" w:color="auto"/>
                    <w:left w:val="double" w:sz="6" w:space="0" w:color="auto"/>
                    <w:bottom w:val="single" w:sz="6" w:space="0" w:color="auto"/>
                    <w:right w:val="single" w:sz="6" w:space="0" w:color="auto"/>
                  </w:tcBorders>
                  <w:vAlign w:val="center"/>
                </w:tcPr>
                <w:p w14:paraId="0F311CD9"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vAlign w:val="center"/>
                </w:tcPr>
                <w:p w14:paraId="6A2C7098"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A80DFF">
                    <w:rPr>
                      <w:rFonts w:ascii="Times New Roman" w:eastAsia="Times New Roman" w:hAnsi="Times New Roman" w:cs="Times New Roman"/>
                      <w:sz w:val="20"/>
                      <w:szCs w:val="20"/>
                      <w:lang w:eastAsia="ru-RU"/>
                    </w:rPr>
                    <w:t>о</w:t>
                  </w:r>
                </w:p>
              </w:tc>
              <w:tc>
                <w:tcPr>
                  <w:tcW w:w="2780" w:type="dxa"/>
                  <w:vMerge/>
                  <w:tcBorders>
                    <w:left w:val="single" w:sz="6" w:space="0" w:color="auto"/>
                    <w:bottom w:val="single" w:sz="6" w:space="0" w:color="auto"/>
                    <w:right w:val="single" w:sz="6" w:space="0" w:color="auto"/>
                  </w:tcBorders>
                </w:tcPr>
                <w:p w14:paraId="45E86729"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056" w:type="dxa"/>
                  <w:vMerge/>
                  <w:tcBorders>
                    <w:left w:val="single" w:sz="6" w:space="0" w:color="auto"/>
                    <w:bottom w:val="single" w:sz="6" w:space="0" w:color="auto"/>
                    <w:right w:val="double" w:sz="6" w:space="0" w:color="auto"/>
                  </w:tcBorders>
                </w:tcPr>
                <w:p w14:paraId="7FCA77F7"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p>
              </w:tc>
            </w:tr>
            <w:tr w:rsidR="00F40BE3" w:rsidRPr="00A80DFF" w14:paraId="3492B8F4" w14:textId="77777777" w:rsidTr="00AB23E1">
              <w:trPr>
                <w:trHeight w:val="397"/>
              </w:trPr>
              <w:tc>
                <w:tcPr>
                  <w:tcW w:w="1213" w:type="dxa"/>
                  <w:tcBorders>
                    <w:top w:val="single" w:sz="6" w:space="0" w:color="auto"/>
                    <w:left w:val="double" w:sz="6" w:space="0" w:color="auto"/>
                    <w:bottom w:val="single" w:sz="6" w:space="0" w:color="auto"/>
                    <w:right w:val="single" w:sz="6" w:space="0" w:color="auto"/>
                  </w:tcBorders>
                  <w:vAlign w:val="center"/>
                </w:tcPr>
                <w:p w14:paraId="0357F4B7"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1260" w:type="dxa"/>
                  <w:tcBorders>
                    <w:top w:val="single" w:sz="6" w:space="0" w:color="auto"/>
                    <w:left w:val="single" w:sz="6" w:space="0" w:color="auto"/>
                    <w:bottom w:val="single" w:sz="6" w:space="0" w:color="auto"/>
                    <w:right w:val="single" w:sz="6" w:space="0" w:color="auto"/>
                  </w:tcBorders>
                  <w:vAlign w:val="center"/>
                </w:tcPr>
                <w:p w14:paraId="6053B2CC"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наст. время</w:t>
                  </w:r>
                </w:p>
              </w:tc>
              <w:tc>
                <w:tcPr>
                  <w:tcW w:w="2780" w:type="dxa"/>
                  <w:tcBorders>
                    <w:top w:val="single" w:sz="6" w:space="0" w:color="auto"/>
                    <w:left w:val="single" w:sz="6" w:space="0" w:color="auto"/>
                    <w:bottom w:val="single" w:sz="6" w:space="0" w:color="auto"/>
                    <w:right w:val="single" w:sz="6" w:space="0" w:color="auto"/>
                  </w:tcBorders>
                  <w:vAlign w:val="center"/>
                </w:tcPr>
                <w:p w14:paraId="05FF1D4C"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Группа "ВИС" (АО)</w:t>
                  </w:r>
                </w:p>
              </w:tc>
              <w:tc>
                <w:tcPr>
                  <w:tcW w:w="4056" w:type="dxa"/>
                  <w:tcBorders>
                    <w:top w:val="single" w:sz="6" w:space="0" w:color="auto"/>
                    <w:left w:val="single" w:sz="6" w:space="0" w:color="auto"/>
                    <w:bottom w:val="single" w:sz="6" w:space="0" w:color="auto"/>
                    <w:right w:val="double" w:sz="6" w:space="0" w:color="auto"/>
                  </w:tcBorders>
                  <w:vAlign w:val="center"/>
                </w:tcPr>
                <w:p w14:paraId="27139047"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Председатель Совета директоров</w:t>
                  </w:r>
                </w:p>
              </w:tc>
            </w:tr>
            <w:tr w:rsidR="00F40BE3" w:rsidRPr="00A80DFF" w14:paraId="1E6993B2" w14:textId="77777777" w:rsidTr="00AB23E1">
              <w:trPr>
                <w:trHeight w:val="397"/>
              </w:trPr>
              <w:tc>
                <w:tcPr>
                  <w:tcW w:w="1213" w:type="dxa"/>
                  <w:tcBorders>
                    <w:top w:val="single" w:sz="6" w:space="0" w:color="auto"/>
                    <w:left w:val="double" w:sz="6" w:space="0" w:color="auto"/>
                    <w:bottom w:val="single" w:sz="6" w:space="0" w:color="auto"/>
                    <w:right w:val="single" w:sz="6" w:space="0" w:color="auto"/>
                  </w:tcBorders>
                  <w:vAlign w:val="center"/>
                </w:tcPr>
                <w:p w14:paraId="7BCE3537"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1260" w:type="dxa"/>
                  <w:tcBorders>
                    <w:top w:val="single" w:sz="6" w:space="0" w:color="auto"/>
                    <w:left w:val="single" w:sz="6" w:space="0" w:color="auto"/>
                    <w:bottom w:val="single" w:sz="6" w:space="0" w:color="auto"/>
                    <w:right w:val="single" w:sz="6" w:space="0" w:color="auto"/>
                  </w:tcBorders>
                  <w:vAlign w:val="center"/>
                </w:tcPr>
                <w:p w14:paraId="30DC713F"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наст. время</w:t>
                  </w:r>
                </w:p>
              </w:tc>
              <w:tc>
                <w:tcPr>
                  <w:tcW w:w="2780" w:type="dxa"/>
                  <w:tcBorders>
                    <w:top w:val="single" w:sz="6" w:space="0" w:color="auto"/>
                    <w:left w:val="single" w:sz="6" w:space="0" w:color="auto"/>
                    <w:bottom w:val="single" w:sz="6" w:space="0" w:color="auto"/>
                    <w:right w:val="single" w:sz="6" w:space="0" w:color="auto"/>
                  </w:tcBorders>
                  <w:vAlign w:val="center"/>
                </w:tcPr>
                <w:p w14:paraId="13F157E1"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"ПФ "ВИС"</w:t>
                  </w:r>
                </w:p>
              </w:tc>
              <w:tc>
                <w:tcPr>
                  <w:tcW w:w="4056" w:type="dxa"/>
                  <w:tcBorders>
                    <w:top w:val="single" w:sz="6" w:space="0" w:color="auto"/>
                    <w:left w:val="single" w:sz="6" w:space="0" w:color="auto"/>
                    <w:bottom w:val="single" w:sz="6" w:space="0" w:color="auto"/>
                    <w:right w:val="double" w:sz="6" w:space="0" w:color="auto"/>
                  </w:tcBorders>
                  <w:vAlign w:val="center"/>
                </w:tcPr>
                <w:p w14:paraId="2CC50BFC"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Член Совета директоров </w:t>
                  </w:r>
                </w:p>
              </w:tc>
            </w:tr>
            <w:tr w:rsidR="00F40BE3" w:rsidRPr="00A80DFF" w14:paraId="33EE1F96" w14:textId="77777777" w:rsidTr="00AB23E1">
              <w:trPr>
                <w:trHeight w:val="397"/>
              </w:trPr>
              <w:tc>
                <w:tcPr>
                  <w:tcW w:w="1213" w:type="dxa"/>
                  <w:tcBorders>
                    <w:top w:val="single" w:sz="6" w:space="0" w:color="auto"/>
                    <w:left w:val="double" w:sz="6" w:space="0" w:color="auto"/>
                    <w:bottom w:val="single" w:sz="6" w:space="0" w:color="auto"/>
                    <w:right w:val="single" w:sz="6" w:space="0" w:color="auto"/>
                  </w:tcBorders>
                  <w:vAlign w:val="center"/>
                </w:tcPr>
                <w:p w14:paraId="5353E2A3"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vAlign w:val="center"/>
                </w:tcPr>
                <w:p w14:paraId="542A7249" w14:textId="77777777" w:rsidR="00F40BE3" w:rsidRPr="00A80DFF" w:rsidRDefault="00F40BE3" w:rsidP="00F40BE3">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наст. время</w:t>
                  </w:r>
                </w:p>
              </w:tc>
              <w:tc>
                <w:tcPr>
                  <w:tcW w:w="2780" w:type="dxa"/>
                  <w:tcBorders>
                    <w:top w:val="single" w:sz="6" w:space="0" w:color="auto"/>
                    <w:left w:val="single" w:sz="6" w:space="0" w:color="auto"/>
                    <w:bottom w:val="single" w:sz="6" w:space="0" w:color="auto"/>
                    <w:right w:val="single" w:sz="6" w:space="0" w:color="auto"/>
                  </w:tcBorders>
                  <w:vAlign w:val="center"/>
                </w:tcPr>
                <w:p w14:paraId="7B6F4A02" w14:textId="77777777" w:rsidR="00F40BE3" w:rsidRPr="00A80DFF" w:rsidRDefault="00F40BE3" w:rsidP="00F40BE3">
                  <w:pPr>
                    <w:autoSpaceDE w:val="0"/>
                    <w:autoSpaceDN w:val="0"/>
                    <w:spacing w:after="0" w:line="240" w:lineRule="auto"/>
                    <w:ind w:hanging="72"/>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 ООО «ВИС Инфраструктура Азия»</w:t>
                  </w:r>
                </w:p>
              </w:tc>
              <w:tc>
                <w:tcPr>
                  <w:tcW w:w="4056" w:type="dxa"/>
                  <w:tcBorders>
                    <w:top w:val="single" w:sz="6" w:space="0" w:color="auto"/>
                    <w:left w:val="single" w:sz="6" w:space="0" w:color="auto"/>
                    <w:bottom w:val="single" w:sz="6" w:space="0" w:color="auto"/>
                    <w:right w:val="double" w:sz="6" w:space="0" w:color="auto"/>
                  </w:tcBorders>
                  <w:vAlign w:val="center"/>
                </w:tcPr>
                <w:p w14:paraId="777739B7" w14:textId="77777777" w:rsidR="00F40BE3" w:rsidRPr="00A80DFF" w:rsidRDefault="00F40BE3" w:rsidP="00F40BE3">
                  <w:pPr>
                    <w:autoSpaceDE w:val="0"/>
                    <w:autoSpaceDN w:val="0"/>
                    <w:spacing w:after="0" w:line="240" w:lineRule="auto"/>
                    <w:ind w:hanging="4"/>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F40BE3" w:rsidRPr="00A80DFF" w14:paraId="40F12E01" w14:textId="77777777" w:rsidTr="00AB23E1">
              <w:trPr>
                <w:trHeight w:val="397"/>
              </w:trPr>
              <w:tc>
                <w:tcPr>
                  <w:tcW w:w="1213" w:type="dxa"/>
                  <w:tcBorders>
                    <w:top w:val="single" w:sz="6" w:space="0" w:color="auto"/>
                    <w:left w:val="double" w:sz="6" w:space="0" w:color="auto"/>
                    <w:bottom w:val="single" w:sz="6" w:space="0" w:color="auto"/>
                    <w:right w:val="single" w:sz="6" w:space="0" w:color="auto"/>
                  </w:tcBorders>
                  <w:vAlign w:val="center"/>
                </w:tcPr>
                <w:p w14:paraId="513E8BF1"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2020</w:t>
                  </w:r>
                </w:p>
              </w:tc>
              <w:tc>
                <w:tcPr>
                  <w:tcW w:w="1260" w:type="dxa"/>
                  <w:tcBorders>
                    <w:top w:val="single" w:sz="6" w:space="0" w:color="auto"/>
                    <w:left w:val="single" w:sz="6" w:space="0" w:color="auto"/>
                    <w:bottom w:val="single" w:sz="6" w:space="0" w:color="auto"/>
                    <w:right w:val="single" w:sz="6" w:space="0" w:color="auto"/>
                  </w:tcBorders>
                  <w:vAlign w:val="center"/>
                </w:tcPr>
                <w:p w14:paraId="678B7D35"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2780" w:type="dxa"/>
                  <w:tcBorders>
                    <w:top w:val="single" w:sz="6" w:space="0" w:color="auto"/>
                    <w:left w:val="single" w:sz="6" w:space="0" w:color="auto"/>
                    <w:bottom w:val="single" w:sz="6" w:space="0" w:color="auto"/>
                    <w:right w:val="single" w:sz="6" w:space="0" w:color="auto"/>
                  </w:tcBorders>
                  <w:vAlign w:val="center"/>
                </w:tcPr>
                <w:p w14:paraId="6D4F403B"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"ВИС КАПИТАЛ"</w:t>
                  </w:r>
                </w:p>
              </w:tc>
              <w:tc>
                <w:tcPr>
                  <w:tcW w:w="4056" w:type="dxa"/>
                  <w:tcBorders>
                    <w:top w:val="single" w:sz="6" w:space="0" w:color="auto"/>
                    <w:left w:val="single" w:sz="6" w:space="0" w:color="auto"/>
                    <w:bottom w:val="single" w:sz="6" w:space="0" w:color="auto"/>
                    <w:right w:val="double" w:sz="6" w:space="0" w:color="auto"/>
                  </w:tcBorders>
                  <w:vAlign w:val="center"/>
                </w:tcPr>
                <w:p w14:paraId="145FF971"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Генеральный директор</w:t>
                  </w:r>
                </w:p>
              </w:tc>
            </w:tr>
            <w:tr w:rsidR="00F40BE3" w:rsidRPr="00A80DFF" w14:paraId="14B4B2D0" w14:textId="77777777" w:rsidTr="00AB23E1">
              <w:trPr>
                <w:trHeight w:val="397"/>
              </w:trPr>
              <w:tc>
                <w:tcPr>
                  <w:tcW w:w="1213" w:type="dxa"/>
                  <w:tcBorders>
                    <w:top w:val="single" w:sz="6" w:space="0" w:color="auto"/>
                    <w:left w:val="double" w:sz="6" w:space="0" w:color="auto"/>
                    <w:bottom w:val="single" w:sz="6" w:space="0" w:color="auto"/>
                    <w:right w:val="single" w:sz="6" w:space="0" w:color="auto"/>
                  </w:tcBorders>
                  <w:vAlign w:val="center"/>
                </w:tcPr>
                <w:p w14:paraId="7F7EC0EA"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1260" w:type="dxa"/>
                  <w:tcBorders>
                    <w:top w:val="single" w:sz="6" w:space="0" w:color="auto"/>
                    <w:left w:val="single" w:sz="6" w:space="0" w:color="auto"/>
                    <w:bottom w:val="double" w:sz="4" w:space="0" w:color="auto"/>
                    <w:right w:val="single" w:sz="6" w:space="0" w:color="auto"/>
                  </w:tcBorders>
                  <w:vAlign w:val="center"/>
                </w:tcPr>
                <w:p w14:paraId="3CBBC812"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2780" w:type="dxa"/>
                  <w:tcBorders>
                    <w:top w:val="single" w:sz="6" w:space="0" w:color="auto"/>
                    <w:left w:val="single" w:sz="6" w:space="0" w:color="auto"/>
                    <w:bottom w:val="double" w:sz="4" w:space="0" w:color="auto"/>
                    <w:right w:val="single" w:sz="6" w:space="0" w:color="auto"/>
                  </w:tcBorders>
                  <w:vAlign w:val="center"/>
                </w:tcPr>
                <w:p w14:paraId="0AF72625"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"ПКК"</w:t>
                  </w:r>
                </w:p>
              </w:tc>
              <w:tc>
                <w:tcPr>
                  <w:tcW w:w="4056" w:type="dxa"/>
                  <w:tcBorders>
                    <w:top w:val="single" w:sz="6" w:space="0" w:color="auto"/>
                    <w:left w:val="single" w:sz="6" w:space="0" w:color="auto"/>
                    <w:bottom w:val="double" w:sz="4" w:space="0" w:color="auto"/>
                    <w:right w:val="double" w:sz="6" w:space="0" w:color="auto"/>
                  </w:tcBorders>
                  <w:vAlign w:val="center"/>
                </w:tcPr>
                <w:p w14:paraId="467F177B"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Генеральный директор</w:t>
                  </w:r>
                </w:p>
              </w:tc>
            </w:tr>
          </w:tbl>
          <w:p w14:paraId="733C82F7" w14:textId="77777777" w:rsidR="00F40BE3" w:rsidRPr="00A80DFF" w:rsidRDefault="00F40BE3" w:rsidP="00F40BE3">
            <w:pPr>
              <w:autoSpaceDE w:val="0"/>
              <w:autoSpaceDN w:val="0"/>
              <w:spacing w:before="120" w:after="120" w:line="240" w:lineRule="auto"/>
              <w:ind w:firstLine="567"/>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участия лица в уставном капитале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являющегося коммерческой организацией, а для лиц, предоставивших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являющихся акционерными обществами, - также доля принадлежащих такому лицу обыкновенных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количество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sidRPr="00A80DFF">
              <w:rPr>
                <w:rFonts w:ascii="Times New Roman" w:eastAsia="SimSun" w:hAnsi="Times New Roman" w:cs="Times New Roman"/>
                <w:sz w:val="20"/>
                <w:szCs w:val="20"/>
                <w:lang w:eastAsia="zh-CN"/>
              </w:rPr>
              <w:t>:</w:t>
            </w:r>
          </w:p>
          <w:p w14:paraId="737940C7"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b/>
                <w:i/>
                <w:sz w:val="20"/>
                <w:szCs w:val="20"/>
                <w:lang w:eastAsia="ru-RU"/>
              </w:rPr>
              <w:t>Доля участия лица в уставном капитале лица, предоставившего обеспечение, %:</w:t>
            </w:r>
            <w:r w:rsidRPr="00A80DFF">
              <w:rPr>
                <w:rFonts w:ascii="Times New Roman" w:eastAsia="Times New Roman" w:hAnsi="Times New Roman" w:cs="Times New Roman"/>
                <w:b/>
                <w:bCs/>
                <w:i/>
                <w:iCs/>
                <w:sz w:val="20"/>
                <w:szCs w:val="20"/>
                <w:lang w:eastAsia="ru-RU"/>
              </w:rPr>
              <w:t xml:space="preserve"> 99.9999</w:t>
            </w:r>
          </w:p>
          <w:p w14:paraId="0DB706A9"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b/>
                <w:i/>
                <w:sz w:val="20"/>
                <w:szCs w:val="20"/>
                <w:lang w:eastAsia="ru-RU"/>
              </w:rPr>
              <w:t>Доля принадлежащих лицу обыкновенных акций лица, предоставившего обеспечение, %:</w:t>
            </w:r>
            <w:r w:rsidRPr="00A80DFF">
              <w:rPr>
                <w:rFonts w:ascii="Times New Roman" w:eastAsia="Times New Roman" w:hAnsi="Times New Roman" w:cs="Times New Roman"/>
                <w:b/>
                <w:bCs/>
                <w:i/>
                <w:iCs/>
                <w:sz w:val="20"/>
                <w:szCs w:val="20"/>
                <w:lang w:eastAsia="ru-RU"/>
              </w:rPr>
              <w:t xml:space="preserve"> 99.9999</w:t>
            </w:r>
          </w:p>
          <w:p w14:paraId="41873851" w14:textId="77777777" w:rsidR="00F40BE3" w:rsidRPr="00A80DFF" w:rsidRDefault="00F40BE3" w:rsidP="00F40BE3">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участия лица в уставном капитале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имеющих для него существенное значение, а для тех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которые являются акционерными обществами, - также доля принадлежащих такому лицу обыкновенных акций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акционерных обществ, имеющих для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p w14:paraId="7B885ABB"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p>
          <w:p w14:paraId="390DB9EF"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Полное фирменное наименование:</w:t>
            </w:r>
            <w:r w:rsidRPr="00A80DFF">
              <w:rPr>
                <w:rFonts w:ascii="Times New Roman" w:eastAsia="Times New Roman" w:hAnsi="Times New Roman" w:cs="Times New Roman"/>
                <w:b/>
                <w:bCs/>
                <w:i/>
                <w:iCs/>
                <w:sz w:val="20"/>
                <w:szCs w:val="20"/>
                <w:lang w:eastAsia="ru-RU"/>
              </w:rPr>
              <w:t xml:space="preserve"> Общество с ограниченной ответственностью "Национальные транспортные концессии"</w:t>
            </w:r>
          </w:p>
          <w:p w14:paraId="5EA2E55B"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ИНН:</w:t>
            </w:r>
            <w:r w:rsidRPr="00A80DFF">
              <w:rPr>
                <w:rFonts w:ascii="Times New Roman" w:eastAsia="Times New Roman" w:hAnsi="Times New Roman" w:cs="Times New Roman"/>
                <w:b/>
                <w:bCs/>
                <w:i/>
                <w:iCs/>
                <w:sz w:val="20"/>
                <w:szCs w:val="20"/>
                <w:lang w:eastAsia="ru-RU"/>
              </w:rPr>
              <w:t xml:space="preserve"> 4705076655</w:t>
            </w:r>
          </w:p>
          <w:p w14:paraId="2A45C49A"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ОГРН:</w:t>
            </w:r>
            <w:r w:rsidRPr="00A80DFF">
              <w:rPr>
                <w:rFonts w:ascii="Times New Roman" w:eastAsia="Times New Roman" w:hAnsi="Times New Roman" w:cs="Times New Roman"/>
                <w:b/>
                <w:bCs/>
                <w:i/>
                <w:iCs/>
                <w:sz w:val="20"/>
                <w:szCs w:val="20"/>
                <w:lang w:eastAsia="ru-RU"/>
              </w:rPr>
              <w:t xml:space="preserve"> 1184704004638</w:t>
            </w:r>
          </w:p>
          <w:p w14:paraId="51941B0A"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лица в уставном капитале организации, %:</w:t>
            </w:r>
            <w:r w:rsidRPr="00A80DFF">
              <w:rPr>
                <w:rFonts w:ascii="Times New Roman" w:eastAsia="Times New Roman" w:hAnsi="Times New Roman" w:cs="Times New Roman"/>
                <w:b/>
                <w:bCs/>
                <w:i/>
                <w:iCs/>
                <w:sz w:val="20"/>
                <w:szCs w:val="20"/>
                <w:lang w:eastAsia="ru-RU"/>
              </w:rPr>
              <w:t xml:space="preserve"> 1</w:t>
            </w:r>
          </w:p>
          <w:p w14:paraId="39DE3955"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p>
          <w:p w14:paraId="1D4A3E88"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Полное фирменное наименование:</w:t>
            </w:r>
            <w:r w:rsidRPr="00A80DFF">
              <w:rPr>
                <w:rFonts w:ascii="Times New Roman" w:eastAsia="Times New Roman" w:hAnsi="Times New Roman" w:cs="Times New Roman"/>
                <w:b/>
                <w:bCs/>
                <w:i/>
                <w:iCs/>
                <w:sz w:val="20"/>
                <w:szCs w:val="20"/>
                <w:lang w:eastAsia="ru-RU"/>
              </w:rPr>
              <w:t xml:space="preserve"> Общество с ограниченной ответственностью "Национальный медицинский холдинг"</w:t>
            </w:r>
          </w:p>
          <w:p w14:paraId="444DBA47"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ИНН:</w:t>
            </w:r>
            <w:r w:rsidRPr="00A80DFF">
              <w:rPr>
                <w:rFonts w:ascii="Times New Roman" w:eastAsia="Times New Roman" w:hAnsi="Times New Roman" w:cs="Times New Roman"/>
                <w:b/>
                <w:bCs/>
                <w:i/>
                <w:iCs/>
                <w:sz w:val="20"/>
                <w:szCs w:val="20"/>
                <w:lang w:eastAsia="ru-RU"/>
              </w:rPr>
              <w:t xml:space="preserve"> 4705086847</w:t>
            </w:r>
          </w:p>
          <w:p w14:paraId="74F00B95"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ОГРН:</w:t>
            </w:r>
            <w:r w:rsidRPr="00A80DFF">
              <w:rPr>
                <w:rFonts w:ascii="Times New Roman" w:eastAsia="Times New Roman" w:hAnsi="Times New Roman" w:cs="Times New Roman"/>
                <w:b/>
                <w:bCs/>
                <w:i/>
                <w:iCs/>
                <w:sz w:val="20"/>
                <w:szCs w:val="20"/>
                <w:lang w:eastAsia="ru-RU"/>
              </w:rPr>
              <w:t xml:space="preserve"> 1204700010844</w:t>
            </w:r>
          </w:p>
          <w:p w14:paraId="37F95282"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Доля лица в уставном капитале организации, %:</w:t>
            </w:r>
            <w:r w:rsidRPr="00A80DFF">
              <w:rPr>
                <w:rFonts w:ascii="Times New Roman" w:eastAsia="Times New Roman" w:hAnsi="Times New Roman" w:cs="Times New Roman"/>
                <w:b/>
                <w:bCs/>
                <w:i/>
                <w:iCs/>
                <w:sz w:val="20"/>
                <w:szCs w:val="20"/>
                <w:lang w:eastAsia="ru-RU"/>
              </w:rPr>
              <w:t xml:space="preserve"> 1</w:t>
            </w:r>
          </w:p>
          <w:p w14:paraId="72DF16F8" w14:textId="77777777" w:rsidR="00F40BE3" w:rsidRPr="00A80DFF" w:rsidRDefault="00F40BE3" w:rsidP="00F40BE3">
            <w:pPr>
              <w:autoSpaceDE w:val="0"/>
              <w:autoSpaceDN w:val="0"/>
              <w:spacing w:after="0" w:line="240" w:lineRule="auto"/>
              <w:ind w:left="400"/>
              <w:jc w:val="both"/>
              <w:rPr>
                <w:rFonts w:ascii="Times New Roman" w:eastAsia="Times New Roman" w:hAnsi="Times New Roman" w:cs="Times New Roman"/>
                <w:b/>
                <w:bCs/>
                <w:i/>
                <w:iCs/>
                <w:sz w:val="20"/>
                <w:szCs w:val="20"/>
                <w:lang w:eastAsia="ru-RU"/>
              </w:rPr>
            </w:pPr>
          </w:p>
          <w:p w14:paraId="73812ED0"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Полное фирменное наименование:</w:t>
            </w:r>
            <w:r w:rsidRPr="00A80DFF">
              <w:rPr>
                <w:rFonts w:ascii="Times New Roman" w:eastAsia="Times New Roman" w:hAnsi="Times New Roman" w:cs="Times New Roman"/>
                <w:b/>
                <w:bCs/>
                <w:i/>
                <w:iCs/>
                <w:sz w:val="20"/>
                <w:szCs w:val="20"/>
                <w:lang w:eastAsia="ru-RU"/>
              </w:rPr>
              <w:t xml:space="preserve"> </w:t>
            </w:r>
            <w:r w:rsidRPr="00A80DFF">
              <w:rPr>
                <w:rFonts w:ascii="Times New Roman" w:eastAsia="Times New Roman" w:hAnsi="Times New Roman" w:cs="Times New Roman"/>
                <w:b/>
                <w:i/>
                <w:sz w:val="20"/>
                <w:szCs w:val="20"/>
                <w:lang w:eastAsia="ru-RU"/>
              </w:rPr>
              <w:t>Общество с ограниченной ответственностью "</w:t>
            </w:r>
            <w:proofErr w:type="spellStart"/>
            <w:r w:rsidRPr="00A80DFF">
              <w:rPr>
                <w:rFonts w:ascii="Times New Roman" w:eastAsia="Times New Roman" w:hAnsi="Times New Roman" w:cs="Times New Roman"/>
                <w:b/>
                <w:i/>
                <w:sz w:val="20"/>
                <w:szCs w:val="20"/>
                <w:lang w:eastAsia="ru-RU"/>
              </w:rPr>
              <w:t>ВИКом</w:t>
            </w:r>
            <w:proofErr w:type="spellEnd"/>
            <w:r w:rsidRPr="00A80DFF">
              <w:rPr>
                <w:rFonts w:ascii="Times New Roman" w:eastAsia="Times New Roman" w:hAnsi="Times New Roman" w:cs="Times New Roman"/>
                <w:b/>
                <w:i/>
                <w:sz w:val="20"/>
                <w:szCs w:val="20"/>
                <w:lang w:eastAsia="ru-RU"/>
              </w:rPr>
              <w:t>"</w:t>
            </w:r>
          </w:p>
          <w:p w14:paraId="3DEDD22E"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ИНН: </w:t>
            </w:r>
            <w:r w:rsidRPr="00A80DFF">
              <w:rPr>
                <w:rFonts w:ascii="Times New Roman" w:eastAsia="Times New Roman" w:hAnsi="Times New Roman" w:cs="Times New Roman"/>
                <w:b/>
                <w:i/>
                <w:sz w:val="20"/>
                <w:szCs w:val="20"/>
                <w:lang w:eastAsia="ru-RU"/>
              </w:rPr>
              <w:t>4705079977</w:t>
            </w:r>
          </w:p>
          <w:p w14:paraId="67A508D9"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ОГРН: </w:t>
            </w:r>
            <w:r w:rsidRPr="00A80DFF">
              <w:rPr>
                <w:rFonts w:ascii="Times New Roman" w:eastAsia="Times New Roman" w:hAnsi="Times New Roman" w:cs="Times New Roman"/>
                <w:b/>
                <w:i/>
                <w:sz w:val="20"/>
                <w:szCs w:val="20"/>
                <w:lang w:eastAsia="ru-RU"/>
              </w:rPr>
              <w:t>1194704005385</w:t>
            </w:r>
          </w:p>
          <w:p w14:paraId="41515A61"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Доля лица в уставном капитале организации, %: </w:t>
            </w:r>
            <w:r w:rsidRPr="00A80DFF">
              <w:rPr>
                <w:rFonts w:ascii="Times New Roman" w:eastAsia="Times New Roman" w:hAnsi="Times New Roman" w:cs="Times New Roman"/>
                <w:b/>
                <w:i/>
                <w:sz w:val="20"/>
                <w:szCs w:val="20"/>
                <w:lang w:eastAsia="ru-RU"/>
              </w:rPr>
              <w:t>1</w:t>
            </w:r>
          </w:p>
          <w:p w14:paraId="69050424" w14:textId="77777777" w:rsidR="00F40BE3" w:rsidRPr="00A80DFF" w:rsidRDefault="00F40BE3" w:rsidP="00F40BE3">
            <w:pPr>
              <w:autoSpaceDE w:val="0"/>
              <w:autoSpaceDN w:val="0"/>
              <w:spacing w:before="200" w:after="1" w:line="200" w:lineRule="atLeast"/>
              <w:ind w:firstLine="567"/>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 xml:space="preserve">сведения о совершении лицом в отчетном периоде сделки по приобретению или отчуждению акций (долей) лица, предоставившего обеспечение по облигациям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80DFF">
              <w:rPr>
                <w:rFonts w:ascii="Times New Roman" w:eastAsia="Times New Roman" w:hAnsi="Times New Roman" w:cs="Times New Roman"/>
                <w:b/>
                <w:i/>
                <w:sz w:val="20"/>
                <w:szCs w:val="20"/>
                <w:lang w:eastAsia="ru-RU"/>
              </w:rPr>
              <w:t>лицо указанных сделок в отчетном периоде не совершало.</w:t>
            </w:r>
          </w:p>
          <w:p w14:paraId="007CCF2B" w14:textId="77777777" w:rsidR="00F40BE3" w:rsidRPr="00A80DFF" w:rsidRDefault="00F40BE3" w:rsidP="00F40BE3">
            <w:pPr>
              <w:autoSpaceDE w:val="0"/>
              <w:autoSpaceDN w:val="0"/>
              <w:spacing w:after="0" w:line="240" w:lineRule="auto"/>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ab/>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лица, предоставившего </w:t>
            </w:r>
            <w:r w:rsidRPr="00A80DFF">
              <w:rPr>
                <w:rFonts w:ascii="Times New Roman" w:eastAsia="Times New Roman" w:hAnsi="Times New Roman" w:cs="Times New Roman"/>
                <w:sz w:val="20"/>
                <w:szCs w:val="20"/>
                <w:lang w:eastAsia="ru-RU"/>
              </w:rPr>
              <w:lastRenderedPageBreak/>
              <w:t xml:space="preserve">обеспечение по облигациям эмитента, и (или) органов контроля за финансово-хозяйственной деятельностью лица, предоставившего обеспечение по облигациям эмитента, указанных в </w:t>
            </w:r>
            <w:hyperlink w:anchor="P410" w:history="1">
              <w:r w:rsidRPr="00A80DFF">
                <w:rPr>
                  <w:rFonts w:ascii="Times New Roman" w:eastAsia="Times New Roman" w:hAnsi="Times New Roman" w:cs="Times New Roman"/>
                  <w:color w:val="0000FF"/>
                  <w:sz w:val="20"/>
                  <w:szCs w:val="20"/>
                  <w:lang w:eastAsia="ru-RU"/>
                </w:rPr>
                <w:t>пункте 2.3</w:t>
              </w:r>
            </w:hyperlink>
            <w:r w:rsidRPr="00A80DFF">
              <w:rPr>
                <w:rFonts w:ascii="Times New Roman" w:eastAsia="Times New Roman" w:hAnsi="Times New Roman" w:cs="Times New Roman"/>
                <w:sz w:val="20"/>
                <w:szCs w:val="20"/>
                <w:lang w:eastAsia="ru-RU"/>
              </w:rPr>
              <w:t xml:space="preserve"> настоящего раздела:</w:t>
            </w:r>
            <w:r w:rsidRPr="00A80DFF">
              <w:rPr>
                <w:rFonts w:ascii="Times New Roman" w:eastAsia="SimSun" w:hAnsi="Times New Roman" w:cs="Times New Roman"/>
                <w:b/>
                <w:i/>
                <w:sz w:val="20"/>
                <w:szCs w:val="20"/>
                <w:lang w:eastAsia="zh-CN"/>
              </w:rPr>
              <w:t xml:space="preserve"> указанных родственных связей не имеет.</w:t>
            </w:r>
          </w:p>
          <w:p w14:paraId="4F246249"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ab/>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80DFF">
              <w:rPr>
                <w:rFonts w:ascii="Times New Roman" w:eastAsia="Times New Roman" w:hAnsi="Times New Roman" w:cs="Times New Roman"/>
                <w:b/>
                <w:i/>
                <w:sz w:val="20"/>
                <w:szCs w:val="20"/>
                <w:lang w:eastAsia="ru-RU"/>
              </w:rPr>
              <w:t>лицо к указанным видам ответственности не привлекалось.</w:t>
            </w:r>
          </w:p>
          <w:p w14:paraId="41DB772B"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ab/>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1" w:history="1">
              <w:r w:rsidRPr="00A80DFF">
                <w:rPr>
                  <w:rFonts w:ascii="Times New Roman" w:eastAsia="Times New Roman" w:hAnsi="Times New Roman" w:cs="Times New Roman"/>
                  <w:color w:val="0000FF"/>
                  <w:sz w:val="20"/>
                  <w:szCs w:val="20"/>
                  <w:lang w:eastAsia="ru-RU"/>
                </w:rPr>
                <w:t>статьей 27</w:t>
              </w:r>
            </w:hyperlink>
            <w:r w:rsidRPr="00A80DFF">
              <w:rPr>
                <w:rFonts w:ascii="Times New Roman" w:eastAsia="Times New Roman" w:hAnsi="Times New Roman" w:cs="Times New Roman"/>
                <w:sz w:val="20"/>
                <w:szCs w:val="20"/>
                <w:lang w:eastAsia="ru-RU"/>
              </w:rPr>
              <w:t xml:space="preserve"> Федерального закона "О несостоятельности (банкротстве)": </w:t>
            </w:r>
            <w:r w:rsidRPr="00A80DFF">
              <w:rPr>
                <w:rFonts w:ascii="Times New Roman" w:eastAsia="Times New Roman" w:hAnsi="Times New Roman" w:cs="Times New Roman"/>
                <w:b/>
                <w:i/>
                <w:sz w:val="20"/>
                <w:szCs w:val="20"/>
                <w:lang w:eastAsia="ru-RU"/>
              </w:rPr>
              <w:t xml:space="preserve">лицо указанных должностей не занимало. </w:t>
            </w:r>
          </w:p>
          <w:p w14:paraId="1B777A19" w14:textId="77777777" w:rsidR="00F40BE3" w:rsidRPr="00F24381" w:rsidRDefault="00F40BE3" w:rsidP="00F40BE3">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Эмитентами облигаций, не конвертируемых в акции, в отчете лица, предоставившего обеспечение по облигациям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w:t>
            </w:r>
            <w:r>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Член Совета директоров</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не участвует</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в работе комитета по аудиту.</w:t>
            </w:r>
          </w:p>
          <w:p w14:paraId="5193E3E1" w14:textId="77777777" w:rsidR="00F40BE3" w:rsidRPr="00A80DFF" w:rsidRDefault="00F40BE3" w:rsidP="00F40BE3">
            <w:pPr>
              <w:autoSpaceDE w:val="0"/>
              <w:autoSpaceDN w:val="0"/>
              <w:spacing w:after="0" w:line="240" w:lineRule="auto"/>
              <w:ind w:firstLine="720"/>
              <w:jc w:val="both"/>
              <w:rPr>
                <w:rFonts w:ascii="Times New Roman" w:eastAsia="Times New Roman" w:hAnsi="Times New Roman" w:cs="Times New Roman"/>
                <w:sz w:val="20"/>
                <w:szCs w:val="20"/>
                <w:lang w:eastAsia="ru-RU"/>
              </w:rPr>
            </w:pPr>
          </w:p>
          <w:p w14:paraId="3199FD90" w14:textId="77777777" w:rsidR="00F40BE3" w:rsidRPr="00A80DFF" w:rsidRDefault="00F40BE3" w:rsidP="00F40BE3">
            <w:pPr>
              <w:autoSpaceDE w:val="0"/>
              <w:autoSpaceDN w:val="0"/>
              <w:spacing w:after="0" w:line="240" w:lineRule="auto"/>
              <w:ind w:left="200"/>
              <w:jc w:val="both"/>
              <w:rPr>
                <w:rFonts w:ascii="Times New Roman" w:eastAsia="Times New Roman" w:hAnsi="Times New Roman" w:cs="Times New Roman"/>
                <w:sz w:val="20"/>
                <w:szCs w:val="20"/>
                <w:lang w:eastAsia="ru-RU"/>
              </w:rPr>
            </w:pPr>
          </w:p>
          <w:p w14:paraId="7BA15A72"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r w:rsidRPr="00A80DFF">
              <w:rPr>
                <w:rFonts w:ascii="Times New Roman" w:eastAsia="Times New Roman" w:hAnsi="Times New Roman" w:cs="Times New Roman"/>
                <w:sz w:val="20"/>
                <w:szCs w:val="20"/>
                <w:lang w:eastAsia="ru-RU"/>
              </w:rPr>
              <w:t>ФИО:</w:t>
            </w:r>
            <w:r w:rsidRPr="00A80DFF">
              <w:rPr>
                <w:rFonts w:ascii="Times New Roman" w:eastAsia="Times New Roman" w:hAnsi="Times New Roman" w:cs="Times New Roman"/>
                <w:b/>
                <w:bCs/>
                <w:i/>
                <w:iCs/>
                <w:sz w:val="20"/>
                <w:szCs w:val="20"/>
                <w:lang w:eastAsia="ru-RU"/>
              </w:rPr>
              <w:t xml:space="preserve"> Иванов Виктор Петрович</w:t>
            </w:r>
          </w:p>
          <w:p w14:paraId="7817BF25"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Год рождения:</w:t>
            </w:r>
            <w:r w:rsidRPr="00A80DFF">
              <w:rPr>
                <w:rFonts w:ascii="Times New Roman" w:eastAsia="Times New Roman" w:hAnsi="Times New Roman" w:cs="Times New Roman"/>
                <w:b/>
                <w:bCs/>
                <w:i/>
                <w:iCs/>
                <w:sz w:val="20"/>
                <w:szCs w:val="20"/>
                <w:lang w:eastAsia="ru-RU"/>
              </w:rPr>
              <w:t xml:space="preserve"> 1950</w:t>
            </w:r>
            <w:r>
              <w:rPr>
                <w:rFonts w:ascii="Times New Roman" w:eastAsia="Times New Roman" w:hAnsi="Times New Roman" w:cs="Times New Roman"/>
                <w:b/>
                <w:bCs/>
                <w:i/>
                <w:iCs/>
                <w:sz w:val="20"/>
                <w:szCs w:val="20"/>
                <w:lang w:eastAsia="ru-RU"/>
              </w:rPr>
              <w:t xml:space="preserve"> </w:t>
            </w:r>
            <w:r w:rsidRPr="00A80DFF">
              <w:rPr>
                <w:rFonts w:ascii="Times New Roman" w:eastAsia="Times New Roman" w:hAnsi="Times New Roman" w:cs="Times New Roman"/>
                <w:b/>
                <w:bCs/>
                <w:i/>
                <w:iCs/>
                <w:sz w:val="20"/>
                <w:szCs w:val="20"/>
                <w:lang w:eastAsia="ru-RU"/>
              </w:rPr>
              <w:t>г.р.</w:t>
            </w:r>
          </w:p>
          <w:p w14:paraId="420CF8D6"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 xml:space="preserve">Сведения об уровне образования, квалификации, специальности: </w:t>
            </w:r>
            <w:r w:rsidRPr="00A80DFF">
              <w:rPr>
                <w:rFonts w:ascii="Times New Roman" w:eastAsia="Times New Roman" w:hAnsi="Times New Roman" w:cs="Times New Roman"/>
                <w:b/>
                <w:i/>
                <w:sz w:val="20"/>
                <w:szCs w:val="20"/>
                <w:lang w:eastAsia="ru-RU"/>
              </w:rPr>
              <w:t>Высшее</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«Радиосвязь»</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bCs/>
                <w:i/>
                <w:iCs/>
                <w:sz w:val="20"/>
                <w:szCs w:val="20"/>
                <w:lang w:eastAsia="ru-RU"/>
              </w:rPr>
              <w:t>доктор юридических наук</w:t>
            </w:r>
          </w:p>
          <w:p w14:paraId="06B2F01B" w14:textId="77777777" w:rsidR="00F40BE3" w:rsidRPr="00A80DFF" w:rsidRDefault="00F40BE3" w:rsidP="00F40BE3">
            <w:pPr>
              <w:autoSpaceDE w:val="0"/>
              <w:autoSpaceDN w:val="0"/>
              <w:spacing w:after="0"/>
              <w:ind w:right="142"/>
              <w:jc w:val="both"/>
              <w:rPr>
                <w:rFonts w:ascii="Times New Roman" w:eastAsia="SimSun" w:hAnsi="Times New Roman" w:cs="Times New Roman"/>
                <w:sz w:val="20"/>
                <w:szCs w:val="20"/>
                <w:lang w:eastAsia="zh-CN"/>
              </w:rPr>
            </w:pPr>
            <w:r w:rsidRPr="00A80DFF">
              <w:rPr>
                <w:rFonts w:ascii="Times New Roman" w:eastAsia="Times New Roman" w:hAnsi="Times New Roman" w:cs="Times New Roman"/>
                <w:sz w:val="20"/>
                <w:szCs w:val="20"/>
                <w:lang w:eastAsia="ru-RU"/>
              </w:rPr>
              <w:t>Все должности, которые лицо занимает или занимало в лице, предоставившем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A80DFF">
              <w:rPr>
                <w:rFonts w:ascii="Times New Roman" w:eastAsia="SimSun" w:hAnsi="Times New Roman" w:cs="Times New Roman"/>
                <w:sz w:val="20"/>
                <w:szCs w:val="20"/>
                <w:lang w:eastAsia="zh-CN"/>
              </w:rPr>
              <w:t>:</w:t>
            </w:r>
          </w:p>
          <w:p w14:paraId="19B1DE6E" w14:textId="77777777" w:rsidR="00F40BE3" w:rsidRPr="00A80DFF" w:rsidRDefault="00F40BE3" w:rsidP="00F40BE3">
            <w:pPr>
              <w:autoSpaceDE w:val="0"/>
              <w:autoSpaceDN w:val="0"/>
              <w:spacing w:after="0"/>
              <w:ind w:right="142"/>
              <w:jc w:val="both"/>
              <w:rPr>
                <w:rFonts w:ascii="Times New Roman" w:eastAsia="SimSun" w:hAnsi="Times New Roman" w:cs="Times New Roman"/>
                <w:sz w:val="20"/>
                <w:szCs w:val="20"/>
                <w:lang w:eastAsia="zh-CN"/>
              </w:rPr>
            </w:pPr>
          </w:p>
          <w:tbl>
            <w:tblPr>
              <w:tblW w:w="8884" w:type="dxa"/>
              <w:tblInd w:w="119" w:type="dxa"/>
              <w:tblCellMar>
                <w:left w:w="72" w:type="dxa"/>
                <w:right w:w="72" w:type="dxa"/>
              </w:tblCellMar>
              <w:tblLook w:val="0000" w:firstRow="0" w:lastRow="0" w:firstColumn="0" w:lastColumn="0" w:noHBand="0" w:noVBand="0"/>
            </w:tblPr>
            <w:tblGrid>
              <w:gridCol w:w="1213"/>
              <w:gridCol w:w="1260"/>
              <w:gridCol w:w="2922"/>
              <w:gridCol w:w="3489"/>
            </w:tblGrid>
            <w:tr w:rsidR="00F40BE3" w:rsidRPr="00A80DFF" w14:paraId="4421BE46" w14:textId="77777777" w:rsidTr="00AB23E1">
              <w:trPr>
                <w:trHeight w:val="397"/>
              </w:trPr>
              <w:tc>
                <w:tcPr>
                  <w:tcW w:w="2473" w:type="dxa"/>
                  <w:gridSpan w:val="2"/>
                  <w:tcBorders>
                    <w:top w:val="double" w:sz="6" w:space="0" w:color="auto"/>
                    <w:left w:val="double" w:sz="6" w:space="0" w:color="auto"/>
                    <w:bottom w:val="single" w:sz="6" w:space="0" w:color="auto"/>
                    <w:right w:val="single" w:sz="6" w:space="0" w:color="auto"/>
                  </w:tcBorders>
                  <w:vAlign w:val="center"/>
                </w:tcPr>
                <w:p w14:paraId="57AED24A"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Период</w:t>
                  </w:r>
                </w:p>
              </w:tc>
              <w:tc>
                <w:tcPr>
                  <w:tcW w:w="2922" w:type="dxa"/>
                  <w:vMerge w:val="restart"/>
                  <w:tcBorders>
                    <w:top w:val="double" w:sz="6" w:space="0" w:color="auto"/>
                    <w:left w:val="single" w:sz="6" w:space="0" w:color="auto"/>
                    <w:right w:val="single" w:sz="6" w:space="0" w:color="auto"/>
                  </w:tcBorders>
                  <w:vAlign w:val="center"/>
                </w:tcPr>
                <w:p w14:paraId="68C640CA"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Наименование организации</w:t>
                  </w:r>
                </w:p>
              </w:tc>
              <w:tc>
                <w:tcPr>
                  <w:tcW w:w="3489" w:type="dxa"/>
                  <w:vMerge w:val="restart"/>
                  <w:tcBorders>
                    <w:top w:val="double" w:sz="6" w:space="0" w:color="auto"/>
                    <w:left w:val="single" w:sz="6" w:space="0" w:color="auto"/>
                    <w:right w:val="double" w:sz="6" w:space="0" w:color="auto"/>
                  </w:tcBorders>
                  <w:vAlign w:val="center"/>
                </w:tcPr>
                <w:p w14:paraId="18B07268"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Должность</w:t>
                  </w:r>
                </w:p>
              </w:tc>
            </w:tr>
            <w:tr w:rsidR="00F40BE3" w:rsidRPr="00A80DFF" w14:paraId="5BC7CC5A" w14:textId="77777777" w:rsidTr="00AB23E1">
              <w:trPr>
                <w:trHeight w:val="397"/>
              </w:trPr>
              <w:tc>
                <w:tcPr>
                  <w:tcW w:w="1213" w:type="dxa"/>
                  <w:tcBorders>
                    <w:top w:val="single" w:sz="6" w:space="0" w:color="auto"/>
                    <w:left w:val="double" w:sz="6" w:space="0" w:color="auto"/>
                    <w:bottom w:val="single" w:sz="6" w:space="0" w:color="auto"/>
                    <w:right w:val="single" w:sz="6" w:space="0" w:color="auto"/>
                  </w:tcBorders>
                  <w:vAlign w:val="center"/>
                </w:tcPr>
                <w:p w14:paraId="5D8D49A3"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vAlign w:val="center"/>
                </w:tcPr>
                <w:p w14:paraId="104ED3A0"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w:t>
                  </w:r>
                </w:p>
              </w:tc>
              <w:tc>
                <w:tcPr>
                  <w:tcW w:w="2922" w:type="dxa"/>
                  <w:vMerge/>
                  <w:tcBorders>
                    <w:left w:val="single" w:sz="6" w:space="0" w:color="auto"/>
                    <w:bottom w:val="single" w:sz="6" w:space="0" w:color="auto"/>
                    <w:right w:val="single" w:sz="6" w:space="0" w:color="auto"/>
                  </w:tcBorders>
                </w:tcPr>
                <w:p w14:paraId="3B1959B2"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89" w:type="dxa"/>
                  <w:vMerge/>
                  <w:tcBorders>
                    <w:left w:val="single" w:sz="6" w:space="0" w:color="auto"/>
                    <w:bottom w:val="single" w:sz="6" w:space="0" w:color="auto"/>
                    <w:right w:val="double" w:sz="6" w:space="0" w:color="auto"/>
                  </w:tcBorders>
                </w:tcPr>
                <w:p w14:paraId="5692E0D2"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p>
              </w:tc>
            </w:tr>
            <w:tr w:rsidR="00F40BE3" w:rsidRPr="00A80DFF" w14:paraId="6B4992CF" w14:textId="77777777" w:rsidTr="00AB23E1">
              <w:trPr>
                <w:trHeight w:val="397"/>
              </w:trPr>
              <w:tc>
                <w:tcPr>
                  <w:tcW w:w="1213" w:type="dxa"/>
                  <w:tcBorders>
                    <w:top w:val="single" w:sz="6" w:space="0" w:color="auto"/>
                    <w:left w:val="double" w:sz="6" w:space="0" w:color="auto"/>
                    <w:bottom w:val="single" w:sz="6" w:space="0" w:color="auto"/>
                    <w:right w:val="single" w:sz="6" w:space="0" w:color="auto"/>
                  </w:tcBorders>
                  <w:vAlign w:val="center"/>
                </w:tcPr>
                <w:p w14:paraId="1AF78066"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1260" w:type="dxa"/>
                  <w:tcBorders>
                    <w:top w:val="single" w:sz="6" w:space="0" w:color="auto"/>
                    <w:left w:val="single" w:sz="6" w:space="0" w:color="auto"/>
                    <w:bottom w:val="single" w:sz="6" w:space="0" w:color="auto"/>
                    <w:right w:val="single" w:sz="6" w:space="0" w:color="auto"/>
                  </w:tcBorders>
                  <w:vAlign w:val="center"/>
                </w:tcPr>
                <w:p w14:paraId="24058B85"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922" w:type="dxa"/>
                  <w:tcBorders>
                    <w:top w:val="single" w:sz="6" w:space="0" w:color="auto"/>
                    <w:left w:val="single" w:sz="6" w:space="0" w:color="auto"/>
                    <w:bottom w:val="single" w:sz="6" w:space="0" w:color="auto"/>
                    <w:right w:val="single" w:sz="6" w:space="0" w:color="auto"/>
                  </w:tcBorders>
                  <w:vAlign w:val="center"/>
                </w:tcPr>
                <w:p w14:paraId="03C62538"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Группа "ВИС" (АО)</w:t>
                  </w:r>
                </w:p>
              </w:tc>
              <w:tc>
                <w:tcPr>
                  <w:tcW w:w="3489" w:type="dxa"/>
                  <w:tcBorders>
                    <w:top w:val="single" w:sz="6" w:space="0" w:color="auto"/>
                    <w:left w:val="single" w:sz="6" w:space="0" w:color="auto"/>
                    <w:bottom w:val="single" w:sz="6" w:space="0" w:color="auto"/>
                    <w:right w:val="double" w:sz="6" w:space="0" w:color="auto"/>
                  </w:tcBorders>
                  <w:vAlign w:val="center"/>
                </w:tcPr>
                <w:p w14:paraId="638E75C9"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F40BE3" w:rsidRPr="00A80DFF" w14:paraId="077359D0" w14:textId="77777777" w:rsidTr="00AB23E1">
              <w:trPr>
                <w:trHeight w:val="397"/>
              </w:trPr>
              <w:tc>
                <w:tcPr>
                  <w:tcW w:w="1213" w:type="dxa"/>
                  <w:tcBorders>
                    <w:top w:val="single" w:sz="6" w:space="0" w:color="auto"/>
                    <w:left w:val="double" w:sz="6" w:space="0" w:color="auto"/>
                    <w:bottom w:val="single" w:sz="6" w:space="0" w:color="auto"/>
                    <w:right w:val="single" w:sz="6" w:space="0" w:color="auto"/>
                  </w:tcBorders>
                  <w:vAlign w:val="center"/>
                </w:tcPr>
                <w:p w14:paraId="0091F388"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2020</w:t>
                  </w:r>
                </w:p>
              </w:tc>
              <w:tc>
                <w:tcPr>
                  <w:tcW w:w="1260" w:type="dxa"/>
                  <w:tcBorders>
                    <w:top w:val="single" w:sz="6" w:space="0" w:color="auto"/>
                    <w:left w:val="single" w:sz="6" w:space="0" w:color="auto"/>
                    <w:bottom w:val="single" w:sz="6" w:space="0" w:color="auto"/>
                    <w:right w:val="single" w:sz="6" w:space="0" w:color="auto"/>
                  </w:tcBorders>
                  <w:vAlign w:val="center"/>
                </w:tcPr>
                <w:p w14:paraId="7A386445"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2922" w:type="dxa"/>
                  <w:tcBorders>
                    <w:top w:val="single" w:sz="6" w:space="0" w:color="auto"/>
                    <w:left w:val="single" w:sz="6" w:space="0" w:color="auto"/>
                    <w:bottom w:val="single" w:sz="6" w:space="0" w:color="auto"/>
                    <w:right w:val="single" w:sz="6" w:space="0" w:color="auto"/>
                  </w:tcBorders>
                  <w:vAlign w:val="center"/>
                </w:tcPr>
                <w:p w14:paraId="606BB04A"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ПАО "</w:t>
                  </w:r>
                  <w:proofErr w:type="spellStart"/>
                  <w:r w:rsidRPr="00A80DFF">
                    <w:rPr>
                      <w:rFonts w:ascii="Times New Roman" w:eastAsia="Times New Roman" w:hAnsi="Times New Roman" w:cs="Times New Roman"/>
                      <w:sz w:val="20"/>
                      <w:szCs w:val="20"/>
                      <w:lang w:eastAsia="ru-RU"/>
                    </w:rPr>
                    <w:t>Совкомфлот</w:t>
                  </w:r>
                  <w:proofErr w:type="spellEnd"/>
                  <w:r w:rsidRPr="00A80DFF">
                    <w:rPr>
                      <w:rFonts w:ascii="Times New Roman" w:eastAsia="Times New Roman" w:hAnsi="Times New Roman" w:cs="Times New Roman"/>
                      <w:sz w:val="20"/>
                      <w:szCs w:val="20"/>
                      <w:lang w:eastAsia="ru-RU"/>
                    </w:rPr>
                    <w:t>"</w:t>
                  </w:r>
                </w:p>
              </w:tc>
              <w:tc>
                <w:tcPr>
                  <w:tcW w:w="3489" w:type="dxa"/>
                  <w:tcBorders>
                    <w:top w:val="single" w:sz="6" w:space="0" w:color="auto"/>
                    <w:left w:val="single" w:sz="6" w:space="0" w:color="auto"/>
                    <w:bottom w:val="single" w:sz="6" w:space="0" w:color="auto"/>
                    <w:right w:val="double" w:sz="6" w:space="0" w:color="auto"/>
                  </w:tcBorders>
                  <w:vAlign w:val="center"/>
                </w:tcPr>
                <w:p w14:paraId="1E56EA9D"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F40BE3" w:rsidRPr="00A80DFF" w14:paraId="5BB55EB3" w14:textId="77777777" w:rsidTr="00AB23E1">
              <w:trPr>
                <w:trHeight w:val="397"/>
              </w:trPr>
              <w:tc>
                <w:tcPr>
                  <w:tcW w:w="1213" w:type="dxa"/>
                  <w:tcBorders>
                    <w:top w:val="single" w:sz="6" w:space="0" w:color="auto"/>
                    <w:left w:val="double" w:sz="6" w:space="0" w:color="auto"/>
                    <w:bottom w:val="single" w:sz="6" w:space="0" w:color="auto"/>
                    <w:right w:val="single" w:sz="6" w:space="0" w:color="auto"/>
                  </w:tcBorders>
                  <w:vAlign w:val="center"/>
                </w:tcPr>
                <w:p w14:paraId="6F492CB1"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2018</w:t>
                  </w:r>
                </w:p>
              </w:tc>
              <w:tc>
                <w:tcPr>
                  <w:tcW w:w="1260" w:type="dxa"/>
                  <w:tcBorders>
                    <w:top w:val="single" w:sz="6" w:space="0" w:color="auto"/>
                    <w:left w:val="single" w:sz="6" w:space="0" w:color="auto"/>
                    <w:bottom w:val="single" w:sz="6" w:space="0" w:color="auto"/>
                    <w:right w:val="single" w:sz="6" w:space="0" w:color="auto"/>
                  </w:tcBorders>
                  <w:vAlign w:val="center"/>
                </w:tcPr>
                <w:p w14:paraId="654481FA"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922" w:type="dxa"/>
                  <w:tcBorders>
                    <w:top w:val="single" w:sz="6" w:space="0" w:color="auto"/>
                    <w:left w:val="single" w:sz="6" w:space="0" w:color="auto"/>
                    <w:bottom w:val="single" w:sz="6" w:space="0" w:color="auto"/>
                    <w:right w:val="single" w:sz="6" w:space="0" w:color="auto"/>
                  </w:tcBorders>
                  <w:vAlign w:val="center"/>
                </w:tcPr>
                <w:p w14:paraId="103B4172"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Ассоциация "Российский дом международного научно-технического</w:t>
                  </w:r>
                  <w:r>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sz w:val="20"/>
                      <w:szCs w:val="20"/>
                      <w:lang w:eastAsia="ru-RU"/>
                    </w:rPr>
                    <w:t>сотрудничества"</w:t>
                  </w:r>
                </w:p>
              </w:tc>
              <w:tc>
                <w:tcPr>
                  <w:tcW w:w="3489" w:type="dxa"/>
                  <w:tcBorders>
                    <w:top w:val="single" w:sz="6" w:space="0" w:color="auto"/>
                    <w:left w:val="single" w:sz="6" w:space="0" w:color="auto"/>
                    <w:bottom w:val="single" w:sz="6" w:space="0" w:color="auto"/>
                    <w:right w:val="double" w:sz="6" w:space="0" w:color="auto"/>
                  </w:tcBorders>
                  <w:vAlign w:val="center"/>
                </w:tcPr>
                <w:p w14:paraId="4C4A5BED"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Президент</w:t>
                  </w:r>
                </w:p>
              </w:tc>
            </w:tr>
          </w:tbl>
          <w:p w14:paraId="57FEDD6E" w14:textId="77777777" w:rsidR="00F40BE3" w:rsidRDefault="00F40BE3" w:rsidP="00F40BE3">
            <w:pPr>
              <w:autoSpaceDE w:val="0"/>
              <w:autoSpaceDN w:val="0"/>
              <w:spacing w:after="0" w:line="240" w:lineRule="auto"/>
              <w:ind w:firstLine="284"/>
              <w:jc w:val="both"/>
              <w:rPr>
                <w:rFonts w:ascii="Times New Roman" w:eastAsia="Times New Roman" w:hAnsi="Times New Roman" w:cs="Times New Roman"/>
                <w:sz w:val="20"/>
                <w:szCs w:val="20"/>
                <w:lang w:eastAsia="ru-RU"/>
              </w:rPr>
            </w:pPr>
          </w:p>
          <w:p w14:paraId="6781AE15" w14:textId="77777777" w:rsidR="00F40BE3" w:rsidRPr="00A80DFF" w:rsidRDefault="00F40BE3" w:rsidP="00F40BE3">
            <w:pPr>
              <w:autoSpaceDE w:val="0"/>
              <w:autoSpaceDN w:val="0"/>
              <w:spacing w:after="0" w:line="240" w:lineRule="auto"/>
              <w:ind w:firstLine="284"/>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участия лица в уставном капитале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являющегося коммерческой организацией, а для лиц, предоставивших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являющихся акционерными обществами, - также доля принадлежащих такому лицу обыкновенных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количество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sidRPr="00A80DFF">
              <w:rPr>
                <w:rFonts w:ascii="Times New Roman" w:eastAsia="SimSun" w:hAnsi="Times New Roman" w:cs="Times New Roman"/>
                <w:sz w:val="20"/>
                <w:szCs w:val="20"/>
                <w:lang w:eastAsia="zh-CN"/>
              </w:rPr>
              <w:t xml:space="preserve">: </w:t>
            </w:r>
            <w:r w:rsidRPr="00A80DFF">
              <w:rPr>
                <w:rFonts w:ascii="Times New Roman" w:eastAsia="Times New Roman" w:hAnsi="Times New Roman" w:cs="Times New Roman"/>
                <w:b/>
                <w:i/>
                <w:sz w:val="20"/>
                <w:szCs w:val="20"/>
                <w:lang w:eastAsia="ru-RU"/>
              </w:rPr>
              <w:t>Лицо указанных долей, не имеет.</w:t>
            </w:r>
          </w:p>
          <w:p w14:paraId="750055C2" w14:textId="77777777" w:rsidR="00F40BE3" w:rsidRPr="00A80DFF" w:rsidRDefault="00F40BE3" w:rsidP="00F40BE3">
            <w:pPr>
              <w:widowControl w:val="0"/>
              <w:autoSpaceDE w:val="0"/>
              <w:autoSpaceDN w:val="0"/>
              <w:adjustRightInd w:val="0"/>
              <w:spacing w:after="0"/>
              <w:ind w:right="142"/>
              <w:jc w:val="both"/>
              <w:rPr>
                <w:rFonts w:ascii="Times New Roman" w:eastAsia="SimSun" w:hAnsi="Times New Roman" w:cs="Times New Roman"/>
                <w:b/>
                <w:i/>
                <w:sz w:val="20"/>
                <w:szCs w:val="20"/>
                <w:lang w:eastAsia="zh-CN"/>
              </w:rPr>
            </w:pPr>
          </w:p>
          <w:p w14:paraId="28E6F687" w14:textId="77777777" w:rsidR="00F40BE3" w:rsidRPr="00A80DFF" w:rsidRDefault="00F40BE3" w:rsidP="00F40BE3">
            <w:pPr>
              <w:widowControl w:val="0"/>
              <w:autoSpaceDE w:val="0"/>
              <w:autoSpaceDN w:val="0"/>
              <w:adjustRightInd w:val="0"/>
              <w:spacing w:after="0"/>
              <w:ind w:right="142" w:firstLine="567"/>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доля участия лица в уставном капитале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имеющих для него существенное значение, а для тех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которые являются акционерными обществами, - также доля принадлежащих такому лицу обыкновенных акций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акционерных обществ, имеющих для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sidRPr="00A80DFF">
              <w:rPr>
                <w:rFonts w:ascii="Times New Roman" w:eastAsia="SimSun" w:hAnsi="Times New Roman" w:cs="Times New Roman"/>
                <w:b/>
                <w:i/>
                <w:sz w:val="20"/>
                <w:szCs w:val="20"/>
                <w:lang w:eastAsia="zh-CN"/>
              </w:rPr>
              <w:t xml:space="preserve"> указанных долей не имеет.</w:t>
            </w:r>
          </w:p>
          <w:p w14:paraId="3F8C670B" w14:textId="77777777" w:rsidR="00F40BE3" w:rsidRPr="00A80DFF" w:rsidRDefault="00F40BE3" w:rsidP="00F40BE3">
            <w:pPr>
              <w:widowControl w:val="0"/>
              <w:autoSpaceDE w:val="0"/>
              <w:autoSpaceDN w:val="0"/>
              <w:adjustRightInd w:val="0"/>
              <w:spacing w:after="0"/>
              <w:ind w:right="142" w:firstLine="567"/>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 xml:space="preserve">сведения о совершении лицом в отчетном периоде сделки по приобретению или отчуждению акций (долей) лица, предоставившего обеспечение по облигациям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80DFF">
              <w:rPr>
                <w:rFonts w:ascii="Times New Roman" w:eastAsia="Times New Roman" w:hAnsi="Times New Roman" w:cs="Times New Roman"/>
                <w:b/>
                <w:i/>
                <w:sz w:val="20"/>
                <w:szCs w:val="20"/>
                <w:lang w:eastAsia="ru-RU"/>
              </w:rPr>
              <w:t>лицо указанных сделок в отчетном периоде не совершало.</w:t>
            </w:r>
          </w:p>
          <w:p w14:paraId="0859EE36" w14:textId="77777777" w:rsidR="00F40BE3" w:rsidRPr="00A80DFF" w:rsidRDefault="00F40BE3" w:rsidP="00F40BE3">
            <w:pPr>
              <w:widowControl w:val="0"/>
              <w:autoSpaceDE w:val="0"/>
              <w:autoSpaceDN w:val="0"/>
              <w:adjustRightInd w:val="0"/>
              <w:spacing w:after="0"/>
              <w:ind w:right="142" w:firstLine="567"/>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лица, предоставившего обеспечение по облигациям эмитента, и (или) органов контроля за финансово-хозяйственной деятельностью лица, предоставившего обеспечение по облигациям эмитента, указанных в </w:t>
            </w:r>
            <w:hyperlink w:anchor="P410" w:history="1">
              <w:r w:rsidRPr="00A80DFF">
                <w:rPr>
                  <w:rFonts w:ascii="Times New Roman" w:eastAsia="Times New Roman" w:hAnsi="Times New Roman" w:cs="Times New Roman"/>
                  <w:color w:val="0000FF"/>
                  <w:sz w:val="20"/>
                  <w:szCs w:val="20"/>
                  <w:lang w:eastAsia="ru-RU"/>
                </w:rPr>
                <w:t>пункте 2.3</w:t>
              </w:r>
            </w:hyperlink>
            <w:r w:rsidRPr="00A80DFF">
              <w:rPr>
                <w:rFonts w:ascii="Times New Roman" w:eastAsia="Times New Roman" w:hAnsi="Times New Roman" w:cs="Times New Roman"/>
                <w:sz w:val="20"/>
                <w:szCs w:val="20"/>
                <w:lang w:eastAsia="ru-RU"/>
              </w:rPr>
              <w:t xml:space="preserve"> настоящего раздела:</w:t>
            </w:r>
            <w:r w:rsidRPr="00A80DFF">
              <w:rPr>
                <w:rFonts w:ascii="Times New Roman" w:eastAsia="SimSun" w:hAnsi="Times New Roman" w:cs="Times New Roman"/>
                <w:b/>
                <w:i/>
                <w:sz w:val="20"/>
                <w:szCs w:val="20"/>
                <w:lang w:eastAsia="zh-CN"/>
              </w:rPr>
              <w:t xml:space="preserve"> указанных родственных связей не имеет.</w:t>
            </w:r>
          </w:p>
          <w:p w14:paraId="7D143F97" w14:textId="77777777" w:rsidR="00F40BE3" w:rsidRPr="00A80DFF" w:rsidRDefault="00F40BE3" w:rsidP="00F40BE3">
            <w:pPr>
              <w:widowControl w:val="0"/>
              <w:autoSpaceDE w:val="0"/>
              <w:autoSpaceDN w:val="0"/>
              <w:adjustRightInd w:val="0"/>
              <w:spacing w:after="0"/>
              <w:ind w:right="142" w:firstLine="567"/>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lastRenderedPageBreak/>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80DFF">
              <w:rPr>
                <w:rFonts w:ascii="Times New Roman" w:eastAsia="Times New Roman" w:hAnsi="Times New Roman" w:cs="Times New Roman"/>
                <w:b/>
                <w:i/>
                <w:sz w:val="20"/>
                <w:szCs w:val="20"/>
                <w:lang w:eastAsia="ru-RU"/>
              </w:rPr>
              <w:t>лицо к указанным видам ответственности не привлекалось.</w:t>
            </w:r>
          </w:p>
          <w:p w14:paraId="0CD889FB"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ab/>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2" w:history="1">
              <w:r w:rsidRPr="00A80DFF">
                <w:rPr>
                  <w:rFonts w:ascii="Times New Roman" w:eastAsia="Times New Roman" w:hAnsi="Times New Roman" w:cs="Times New Roman"/>
                  <w:color w:val="0000FF"/>
                  <w:sz w:val="20"/>
                  <w:szCs w:val="20"/>
                  <w:lang w:eastAsia="ru-RU"/>
                </w:rPr>
                <w:t>статьей 27</w:t>
              </w:r>
            </w:hyperlink>
            <w:r w:rsidRPr="00A80DFF">
              <w:rPr>
                <w:rFonts w:ascii="Times New Roman" w:eastAsia="Times New Roman" w:hAnsi="Times New Roman" w:cs="Times New Roman"/>
                <w:sz w:val="20"/>
                <w:szCs w:val="20"/>
                <w:lang w:eastAsia="ru-RU"/>
              </w:rPr>
              <w:t xml:space="preserve"> Федерального закона "О несостоятельности (банкротстве)": </w:t>
            </w:r>
            <w:r w:rsidRPr="00A80DFF">
              <w:rPr>
                <w:rFonts w:ascii="Times New Roman" w:eastAsia="Times New Roman" w:hAnsi="Times New Roman" w:cs="Times New Roman"/>
                <w:b/>
                <w:i/>
                <w:sz w:val="20"/>
                <w:szCs w:val="20"/>
                <w:lang w:eastAsia="ru-RU"/>
              </w:rPr>
              <w:t xml:space="preserve">лицо указанных должностей не занимало. </w:t>
            </w:r>
          </w:p>
          <w:p w14:paraId="6A321B0D"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ab/>
              <w:t xml:space="preserve">Эмитентами облигаций, не конвертируемых в акции, в отчете лица, предоставившего обеспечение по облигациям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 </w:t>
            </w:r>
            <w:r w:rsidRPr="00A80DFF">
              <w:rPr>
                <w:rFonts w:ascii="Times New Roman" w:eastAsia="Times New Roman" w:hAnsi="Times New Roman" w:cs="Times New Roman"/>
                <w:b/>
                <w:i/>
                <w:sz w:val="20"/>
                <w:szCs w:val="20"/>
                <w:lang w:eastAsia="ru-RU"/>
              </w:rPr>
              <w:t>Член Совета директоров</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не участвует</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в работе комитета по аудиту.</w:t>
            </w:r>
          </w:p>
          <w:p w14:paraId="1F44BCC2"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p>
          <w:p w14:paraId="2B0A1BB2"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3. ФИО:</w:t>
            </w:r>
            <w:r w:rsidRPr="00A80DFF">
              <w:rPr>
                <w:rFonts w:ascii="Times New Roman" w:eastAsia="Times New Roman" w:hAnsi="Times New Roman" w:cs="Times New Roman"/>
                <w:b/>
                <w:bCs/>
                <w:i/>
                <w:iCs/>
                <w:sz w:val="20"/>
                <w:szCs w:val="20"/>
                <w:lang w:eastAsia="ru-RU"/>
              </w:rPr>
              <w:t xml:space="preserve"> Деревянко Сергей Станиславович</w:t>
            </w:r>
          </w:p>
          <w:p w14:paraId="3DD53E80"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Год рождения:</w:t>
            </w:r>
            <w:r w:rsidRPr="00A80DFF">
              <w:rPr>
                <w:rFonts w:ascii="Times New Roman" w:eastAsia="Times New Roman" w:hAnsi="Times New Roman" w:cs="Times New Roman"/>
                <w:b/>
                <w:bCs/>
                <w:i/>
                <w:iCs/>
                <w:sz w:val="20"/>
                <w:szCs w:val="20"/>
                <w:lang w:eastAsia="ru-RU"/>
              </w:rPr>
              <w:t xml:space="preserve"> 1960</w:t>
            </w:r>
            <w:r>
              <w:rPr>
                <w:rFonts w:ascii="Times New Roman" w:eastAsia="Times New Roman" w:hAnsi="Times New Roman" w:cs="Times New Roman"/>
                <w:b/>
                <w:bCs/>
                <w:i/>
                <w:iCs/>
                <w:sz w:val="20"/>
                <w:szCs w:val="20"/>
                <w:lang w:eastAsia="ru-RU"/>
              </w:rPr>
              <w:t xml:space="preserve"> г.р.</w:t>
            </w:r>
          </w:p>
          <w:p w14:paraId="38CB8F3D"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Сведения об уровне образования, квалификации, специальности: </w:t>
            </w:r>
            <w:r w:rsidRPr="00A80DFF">
              <w:rPr>
                <w:rFonts w:ascii="Times New Roman" w:eastAsia="Times New Roman" w:hAnsi="Times New Roman" w:cs="Times New Roman"/>
                <w:b/>
                <w:bCs/>
                <w:i/>
                <w:iCs/>
                <w:sz w:val="20"/>
                <w:szCs w:val="20"/>
                <w:lang w:eastAsia="ru-RU"/>
              </w:rPr>
              <w:t>Высшее</w:t>
            </w:r>
            <w:r w:rsidRPr="00A80DFF">
              <w:rPr>
                <w:rFonts w:ascii="Times New Roman" w:eastAsia="Times New Roman" w:hAnsi="Times New Roman" w:cs="Times New Roman"/>
                <w:bCs/>
                <w:iCs/>
                <w:sz w:val="20"/>
                <w:szCs w:val="20"/>
                <w:lang w:eastAsia="ru-RU"/>
              </w:rPr>
              <w:t xml:space="preserve"> </w:t>
            </w:r>
            <w:r w:rsidRPr="00A80DFF">
              <w:rPr>
                <w:rFonts w:ascii="Times New Roman" w:eastAsia="Times New Roman" w:hAnsi="Times New Roman" w:cs="Times New Roman"/>
                <w:b/>
                <w:bCs/>
                <w:i/>
                <w:iCs/>
                <w:sz w:val="20"/>
                <w:szCs w:val="20"/>
                <w:lang w:eastAsia="ru-RU"/>
              </w:rPr>
              <w:t>инженер-электромеханик, юрист</w:t>
            </w:r>
          </w:p>
          <w:p w14:paraId="7442EFB9" w14:textId="77777777" w:rsidR="00F40BE3" w:rsidRPr="00A80DFF" w:rsidRDefault="00F40BE3" w:rsidP="00F40BE3">
            <w:pPr>
              <w:autoSpaceDE w:val="0"/>
              <w:autoSpaceDN w:val="0"/>
              <w:spacing w:after="0" w:line="240" w:lineRule="auto"/>
              <w:jc w:val="both"/>
              <w:rPr>
                <w:rFonts w:ascii="Times New Roman" w:eastAsia="SimSun" w:hAnsi="Times New Roman" w:cs="Times New Roman"/>
                <w:sz w:val="20"/>
                <w:szCs w:val="20"/>
                <w:lang w:eastAsia="zh-CN"/>
              </w:rPr>
            </w:pPr>
            <w:r w:rsidRPr="00A80DFF">
              <w:rPr>
                <w:rFonts w:ascii="Times New Roman" w:eastAsia="Times New Roman" w:hAnsi="Times New Roman" w:cs="Times New Roman"/>
                <w:sz w:val="20"/>
                <w:szCs w:val="20"/>
                <w:lang w:eastAsia="ru-RU"/>
              </w:rPr>
              <w:t>Все должности, которые лицо занимает или занимало в лице, предоставившем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A80DFF">
              <w:rPr>
                <w:rFonts w:ascii="Times New Roman" w:eastAsia="SimSun" w:hAnsi="Times New Roman" w:cs="Times New Roman"/>
                <w:sz w:val="20"/>
                <w:szCs w:val="20"/>
                <w:lang w:eastAsia="zh-CN"/>
              </w:rPr>
              <w:t>:</w:t>
            </w:r>
          </w:p>
          <w:tbl>
            <w:tblPr>
              <w:tblW w:w="8884" w:type="dxa"/>
              <w:tblInd w:w="119" w:type="dxa"/>
              <w:tblCellMar>
                <w:left w:w="72" w:type="dxa"/>
                <w:right w:w="72" w:type="dxa"/>
              </w:tblCellMar>
              <w:tblLook w:val="0000" w:firstRow="0" w:lastRow="0" w:firstColumn="0" w:lastColumn="0" w:noHBand="0" w:noVBand="0"/>
            </w:tblPr>
            <w:tblGrid>
              <w:gridCol w:w="1213"/>
              <w:gridCol w:w="1260"/>
              <w:gridCol w:w="2780"/>
              <w:gridCol w:w="3631"/>
            </w:tblGrid>
            <w:tr w:rsidR="00F40BE3" w:rsidRPr="00A80DFF" w14:paraId="178A2C51" w14:textId="77777777" w:rsidTr="00AB23E1">
              <w:trPr>
                <w:trHeight w:val="397"/>
              </w:trPr>
              <w:tc>
                <w:tcPr>
                  <w:tcW w:w="2473" w:type="dxa"/>
                  <w:gridSpan w:val="2"/>
                  <w:tcBorders>
                    <w:top w:val="double" w:sz="6" w:space="0" w:color="auto"/>
                    <w:left w:val="double" w:sz="6" w:space="0" w:color="auto"/>
                    <w:bottom w:val="single" w:sz="6" w:space="0" w:color="auto"/>
                    <w:right w:val="single" w:sz="6" w:space="0" w:color="auto"/>
                  </w:tcBorders>
                </w:tcPr>
                <w:p w14:paraId="46F380DF"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Период</w:t>
                  </w:r>
                </w:p>
              </w:tc>
              <w:tc>
                <w:tcPr>
                  <w:tcW w:w="2780" w:type="dxa"/>
                  <w:vMerge w:val="restart"/>
                  <w:tcBorders>
                    <w:top w:val="double" w:sz="6" w:space="0" w:color="auto"/>
                    <w:left w:val="single" w:sz="6" w:space="0" w:color="auto"/>
                    <w:right w:val="single" w:sz="6" w:space="0" w:color="auto"/>
                  </w:tcBorders>
                  <w:vAlign w:val="center"/>
                </w:tcPr>
                <w:p w14:paraId="06A3BDD0"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Наименование организации</w:t>
                  </w:r>
                </w:p>
              </w:tc>
              <w:tc>
                <w:tcPr>
                  <w:tcW w:w="3631" w:type="dxa"/>
                  <w:vMerge w:val="restart"/>
                  <w:tcBorders>
                    <w:top w:val="double" w:sz="6" w:space="0" w:color="auto"/>
                    <w:left w:val="single" w:sz="6" w:space="0" w:color="auto"/>
                    <w:right w:val="double" w:sz="6" w:space="0" w:color="auto"/>
                  </w:tcBorders>
                  <w:vAlign w:val="center"/>
                </w:tcPr>
                <w:p w14:paraId="52B57D06"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Должность</w:t>
                  </w:r>
                </w:p>
              </w:tc>
            </w:tr>
            <w:tr w:rsidR="00F40BE3" w:rsidRPr="00A80DFF" w14:paraId="365D1A85" w14:textId="77777777" w:rsidTr="00AB23E1">
              <w:trPr>
                <w:trHeight w:val="397"/>
              </w:trPr>
              <w:tc>
                <w:tcPr>
                  <w:tcW w:w="1213" w:type="dxa"/>
                  <w:tcBorders>
                    <w:top w:val="single" w:sz="6" w:space="0" w:color="auto"/>
                    <w:left w:val="double" w:sz="6" w:space="0" w:color="auto"/>
                    <w:bottom w:val="single" w:sz="6" w:space="0" w:color="auto"/>
                    <w:right w:val="single" w:sz="6" w:space="0" w:color="auto"/>
                  </w:tcBorders>
                  <w:vAlign w:val="center"/>
                </w:tcPr>
                <w:p w14:paraId="2AD2F0CD"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796CA5FC"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w:t>
                  </w:r>
                </w:p>
              </w:tc>
              <w:tc>
                <w:tcPr>
                  <w:tcW w:w="2780" w:type="dxa"/>
                  <w:vMerge/>
                  <w:tcBorders>
                    <w:left w:val="single" w:sz="6" w:space="0" w:color="auto"/>
                    <w:bottom w:val="single" w:sz="6" w:space="0" w:color="auto"/>
                    <w:right w:val="single" w:sz="6" w:space="0" w:color="auto"/>
                  </w:tcBorders>
                </w:tcPr>
                <w:p w14:paraId="5828B99E"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631" w:type="dxa"/>
                  <w:vMerge/>
                  <w:tcBorders>
                    <w:left w:val="single" w:sz="6" w:space="0" w:color="auto"/>
                    <w:bottom w:val="single" w:sz="6" w:space="0" w:color="auto"/>
                    <w:right w:val="double" w:sz="6" w:space="0" w:color="auto"/>
                  </w:tcBorders>
                </w:tcPr>
                <w:p w14:paraId="2D65D304"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p>
              </w:tc>
            </w:tr>
            <w:tr w:rsidR="00F40BE3" w:rsidRPr="00A80DFF" w14:paraId="54092928" w14:textId="77777777" w:rsidTr="00AB23E1">
              <w:trPr>
                <w:trHeight w:val="397"/>
              </w:trPr>
              <w:tc>
                <w:tcPr>
                  <w:tcW w:w="1213" w:type="dxa"/>
                  <w:tcBorders>
                    <w:top w:val="single" w:sz="6" w:space="0" w:color="auto"/>
                    <w:left w:val="double" w:sz="6" w:space="0" w:color="auto"/>
                    <w:bottom w:val="single" w:sz="6" w:space="0" w:color="auto"/>
                    <w:right w:val="single" w:sz="6" w:space="0" w:color="auto"/>
                  </w:tcBorders>
                  <w:vAlign w:val="center"/>
                </w:tcPr>
                <w:p w14:paraId="2CCF2088"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1260" w:type="dxa"/>
                  <w:tcBorders>
                    <w:top w:val="single" w:sz="6" w:space="0" w:color="auto"/>
                    <w:left w:val="single" w:sz="6" w:space="0" w:color="auto"/>
                    <w:bottom w:val="single" w:sz="6" w:space="0" w:color="auto"/>
                    <w:right w:val="single" w:sz="6" w:space="0" w:color="auto"/>
                  </w:tcBorders>
                  <w:vAlign w:val="center"/>
                </w:tcPr>
                <w:p w14:paraId="211FCE6F"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780" w:type="dxa"/>
                  <w:tcBorders>
                    <w:top w:val="single" w:sz="6" w:space="0" w:color="auto"/>
                    <w:left w:val="single" w:sz="6" w:space="0" w:color="auto"/>
                    <w:bottom w:val="single" w:sz="6" w:space="0" w:color="auto"/>
                    <w:right w:val="single" w:sz="6" w:space="0" w:color="auto"/>
                  </w:tcBorders>
                  <w:vAlign w:val="center"/>
                </w:tcPr>
                <w:p w14:paraId="5C3F47AC"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Группа "ВИС" (АО)</w:t>
                  </w:r>
                </w:p>
              </w:tc>
              <w:tc>
                <w:tcPr>
                  <w:tcW w:w="3631" w:type="dxa"/>
                  <w:tcBorders>
                    <w:top w:val="single" w:sz="6" w:space="0" w:color="auto"/>
                    <w:left w:val="single" w:sz="6" w:space="0" w:color="auto"/>
                    <w:bottom w:val="single" w:sz="6" w:space="0" w:color="auto"/>
                    <w:right w:val="double" w:sz="6" w:space="0" w:color="auto"/>
                  </w:tcBorders>
                  <w:vAlign w:val="center"/>
                </w:tcPr>
                <w:p w14:paraId="02AD790A"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F40BE3" w:rsidRPr="00A80DFF" w14:paraId="08FB51A7" w14:textId="77777777" w:rsidTr="00AB23E1">
              <w:trPr>
                <w:trHeight w:val="397"/>
              </w:trPr>
              <w:tc>
                <w:tcPr>
                  <w:tcW w:w="1213" w:type="dxa"/>
                  <w:tcBorders>
                    <w:top w:val="single" w:sz="6" w:space="0" w:color="auto"/>
                    <w:left w:val="double" w:sz="6" w:space="0" w:color="auto"/>
                    <w:bottom w:val="single" w:sz="6" w:space="0" w:color="auto"/>
                    <w:right w:val="single" w:sz="6" w:space="0" w:color="auto"/>
                  </w:tcBorders>
                  <w:vAlign w:val="center"/>
                </w:tcPr>
                <w:p w14:paraId="7E7CCA08"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2017</w:t>
                  </w:r>
                </w:p>
              </w:tc>
              <w:tc>
                <w:tcPr>
                  <w:tcW w:w="1260" w:type="dxa"/>
                  <w:tcBorders>
                    <w:top w:val="single" w:sz="6" w:space="0" w:color="auto"/>
                    <w:left w:val="single" w:sz="6" w:space="0" w:color="auto"/>
                    <w:bottom w:val="single" w:sz="6" w:space="0" w:color="auto"/>
                    <w:right w:val="single" w:sz="6" w:space="0" w:color="auto"/>
                  </w:tcBorders>
                  <w:vAlign w:val="center"/>
                </w:tcPr>
                <w:p w14:paraId="145F9855"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780" w:type="dxa"/>
                  <w:tcBorders>
                    <w:top w:val="single" w:sz="6" w:space="0" w:color="auto"/>
                    <w:left w:val="single" w:sz="6" w:space="0" w:color="auto"/>
                    <w:bottom w:val="single" w:sz="6" w:space="0" w:color="auto"/>
                    <w:right w:val="single" w:sz="6" w:space="0" w:color="auto"/>
                  </w:tcBorders>
                  <w:vAlign w:val="center"/>
                </w:tcPr>
                <w:p w14:paraId="3263BF6F"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"ПФ "ВИС"</w:t>
                  </w:r>
                </w:p>
              </w:tc>
              <w:tc>
                <w:tcPr>
                  <w:tcW w:w="3631" w:type="dxa"/>
                  <w:tcBorders>
                    <w:top w:val="single" w:sz="6" w:space="0" w:color="auto"/>
                    <w:left w:val="single" w:sz="6" w:space="0" w:color="auto"/>
                    <w:bottom w:val="single" w:sz="6" w:space="0" w:color="auto"/>
                    <w:right w:val="double" w:sz="6" w:space="0" w:color="auto"/>
                  </w:tcBorders>
                  <w:vAlign w:val="center"/>
                </w:tcPr>
                <w:p w14:paraId="37B3D4E6"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F40BE3" w:rsidRPr="00A80DFF" w14:paraId="4C6D1E30" w14:textId="77777777" w:rsidTr="00AB23E1">
              <w:trPr>
                <w:trHeight w:val="397"/>
              </w:trPr>
              <w:tc>
                <w:tcPr>
                  <w:tcW w:w="1213" w:type="dxa"/>
                  <w:tcBorders>
                    <w:top w:val="single" w:sz="6" w:space="0" w:color="auto"/>
                    <w:left w:val="double" w:sz="6" w:space="0" w:color="auto"/>
                    <w:bottom w:val="single" w:sz="6" w:space="0" w:color="auto"/>
                    <w:right w:val="single" w:sz="6" w:space="0" w:color="auto"/>
                  </w:tcBorders>
                  <w:vAlign w:val="center"/>
                </w:tcPr>
                <w:p w14:paraId="2C781BD5"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2016</w:t>
                  </w:r>
                </w:p>
              </w:tc>
              <w:tc>
                <w:tcPr>
                  <w:tcW w:w="1260" w:type="dxa"/>
                  <w:tcBorders>
                    <w:top w:val="single" w:sz="6" w:space="0" w:color="auto"/>
                    <w:left w:val="single" w:sz="6" w:space="0" w:color="auto"/>
                    <w:bottom w:val="single" w:sz="6" w:space="0" w:color="auto"/>
                    <w:right w:val="single" w:sz="6" w:space="0" w:color="auto"/>
                  </w:tcBorders>
                  <w:vAlign w:val="center"/>
                </w:tcPr>
                <w:p w14:paraId="16D07BA5"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2780" w:type="dxa"/>
                  <w:tcBorders>
                    <w:top w:val="single" w:sz="6" w:space="0" w:color="auto"/>
                    <w:left w:val="single" w:sz="6" w:space="0" w:color="auto"/>
                    <w:bottom w:val="single" w:sz="6" w:space="0" w:color="auto"/>
                    <w:right w:val="single" w:sz="6" w:space="0" w:color="auto"/>
                  </w:tcBorders>
                  <w:vAlign w:val="center"/>
                </w:tcPr>
                <w:p w14:paraId="5724246F"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АО "РЖД-ЗДОРОВЬЕ"</w:t>
                  </w:r>
                </w:p>
              </w:tc>
              <w:tc>
                <w:tcPr>
                  <w:tcW w:w="3631" w:type="dxa"/>
                  <w:tcBorders>
                    <w:top w:val="single" w:sz="6" w:space="0" w:color="auto"/>
                    <w:left w:val="single" w:sz="6" w:space="0" w:color="auto"/>
                    <w:bottom w:val="single" w:sz="6" w:space="0" w:color="auto"/>
                    <w:right w:val="double" w:sz="6" w:space="0" w:color="auto"/>
                  </w:tcBorders>
                  <w:vAlign w:val="center"/>
                </w:tcPr>
                <w:p w14:paraId="209698B5"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Генеральный директор</w:t>
                  </w:r>
                </w:p>
              </w:tc>
            </w:tr>
          </w:tbl>
          <w:p w14:paraId="112BE764"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16"/>
                <w:szCs w:val="16"/>
                <w:lang w:eastAsia="ru-RU"/>
              </w:rPr>
            </w:pPr>
          </w:p>
          <w:p w14:paraId="5C589389" w14:textId="77777777" w:rsidR="00F40BE3" w:rsidRPr="00A80DFF" w:rsidRDefault="00F40BE3" w:rsidP="00F40BE3">
            <w:pPr>
              <w:autoSpaceDE w:val="0"/>
              <w:autoSpaceDN w:val="0"/>
              <w:spacing w:after="0" w:line="240" w:lineRule="auto"/>
              <w:ind w:firstLine="284"/>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доля участия лица в уставном капитале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являющегося коммерческой организацией, а для лиц, предоставивших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являющихся акционерными обществами, - также доля принадлежащих такому лицу обыкновенных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количество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sidRPr="00A80DFF">
              <w:rPr>
                <w:rFonts w:ascii="Times New Roman" w:eastAsia="SimSun" w:hAnsi="Times New Roman" w:cs="Times New Roman"/>
                <w:sz w:val="20"/>
                <w:szCs w:val="20"/>
                <w:lang w:eastAsia="zh-CN"/>
              </w:rPr>
              <w:t xml:space="preserve">: </w:t>
            </w:r>
            <w:r w:rsidRPr="00A80DFF">
              <w:rPr>
                <w:rFonts w:ascii="Times New Roman" w:eastAsia="Times New Roman" w:hAnsi="Times New Roman" w:cs="Times New Roman"/>
                <w:b/>
                <w:i/>
                <w:sz w:val="20"/>
                <w:szCs w:val="20"/>
                <w:lang w:eastAsia="ru-RU"/>
              </w:rPr>
              <w:t>Лицо указанных долей, не имеет.</w:t>
            </w:r>
          </w:p>
          <w:p w14:paraId="4D20CF0D" w14:textId="77777777" w:rsidR="00F40BE3" w:rsidRPr="00A80DFF" w:rsidRDefault="00F40BE3" w:rsidP="00F40BE3">
            <w:pPr>
              <w:widowControl w:val="0"/>
              <w:autoSpaceDE w:val="0"/>
              <w:autoSpaceDN w:val="0"/>
              <w:adjustRightInd w:val="0"/>
              <w:spacing w:after="0"/>
              <w:ind w:right="142" w:firstLine="567"/>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доля участия лица в уставном капитале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имеющих для него существенное значение, а для тех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которые являются акционерными обществами, - также доля принадлежащих такому лицу обыкновенных акций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акционерных обществ, имеющих для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sidRPr="00A80DFF">
              <w:rPr>
                <w:rFonts w:ascii="Times New Roman" w:eastAsia="SimSun" w:hAnsi="Times New Roman" w:cs="Times New Roman"/>
                <w:b/>
                <w:i/>
                <w:sz w:val="20"/>
                <w:szCs w:val="20"/>
                <w:lang w:eastAsia="zh-CN"/>
              </w:rPr>
              <w:t xml:space="preserve"> указанных долей не имеет.</w:t>
            </w:r>
          </w:p>
          <w:p w14:paraId="7EB40F38" w14:textId="77777777" w:rsidR="00F40BE3" w:rsidRPr="00A80DFF" w:rsidRDefault="00F40BE3" w:rsidP="00F40BE3">
            <w:pPr>
              <w:widowControl w:val="0"/>
              <w:autoSpaceDE w:val="0"/>
              <w:autoSpaceDN w:val="0"/>
              <w:adjustRightInd w:val="0"/>
              <w:spacing w:after="0"/>
              <w:ind w:right="142" w:firstLine="567"/>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 xml:space="preserve">сведения о совершении лицом в отчетном периоде сделки по приобретению или отчуждению акций (долей) лица, предоставившего обеспечение по облигациям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80DFF">
              <w:rPr>
                <w:rFonts w:ascii="Times New Roman" w:eastAsia="Times New Roman" w:hAnsi="Times New Roman" w:cs="Times New Roman"/>
                <w:b/>
                <w:i/>
                <w:sz w:val="20"/>
                <w:szCs w:val="20"/>
                <w:lang w:eastAsia="ru-RU"/>
              </w:rPr>
              <w:t>лицо указанных сделок в отчетном периоде не совершало.</w:t>
            </w:r>
          </w:p>
          <w:p w14:paraId="5CB8CDF4" w14:textId="77777777" w:rsidR="00F40BE3" w:rsidRPr="00A80DFF" w:rsidRDefault="00F40BE3" w:rsidP="00F40BE3">
            <w:pPr>
              <w:widowControl w:val="0"/>
              <w:autoSpaceDE w:val="0"/>
              <w:autoSpaceDN w:val="0"/>
              <w:adjustRightInd w:val="0"/>
              <w:spacing w:after="0"/>
              <w:ind w:right="142" w:firstLine="567"/>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лица, предоставившего обеспечение по облигациям эмитента, и (или) органов контроля за финансово-хозяйственной деятельностью лица, предоставившего обеспечение по облигациям эмитента, указанных в </w:t>
            </w:r>
            <w:hyperlink w:anchor="P410" w:history="1">
              <w:r w:rsidRPr="00A80DFF">
                <w:rPr>
                  <w:rFonts w:ascii="Times New Roman" w:eastAsia="Times New Roman" w:hAnsi="Times New Roman" w:cs="Times New Roman"/>
                  <w:color w:val="0000FF"/>
                  <w:sz w:val="20"/>
                  <w:szCs w:val="20"/>
                  <w:lang w:eastAsia="ru-RU"/>
                </w:rPr>
                <w:t>пункте 2.3</w:t>
              </w:r>
            </w:hyperlink>
            <w:r w:rsidRPr="00A80DFF">
              <w:rPr>
                <w:rFonts w:ascii="Times New Roman" w:eastAsia="Times New Roman" w:hAnsi="Times New Roman" w:cs="Times New Roman"/>
                <w:sz w:val="20"/>
                <w:szCs w:val="20"/>
                <w:lang w:eastAsia="ru-RU"/>
              </w:rPr>
              <w:t xml:space="preserve"> настоящего раздела:</w:t>
            </w:r>
            <w:r w:rsidRPr="00A80DFF">
              <w:rPr>
                <w:rFonts w:ascii="Times New Roman" w:eastAsia="SimSun" w:hAnsi="Times New Roman" w:cs="Times New Roman"/>
                <w:b/>
                <w:i/>
                <w:sz w:val="20"/>
                <w:szCs w:val="20"/>
                <w:lang w:eastAsia="zh-CN"/>
              </w:rPr>
              <w:t xml:space="preserve"> указанных родственных связей не имеет.</w:t>
            </w:r>
          </w:p>
          <w:p w14:paraId="38C1F829" w14:textId="77777777" w:rsidR="00F40BE3" w:rsidRPr="00A80DFF" w:rsidRDefault="00F40BE3" w:rsidP="00F40BE3">
            <w:pPr>
              <w:widowControl w:val="0"/>
              <w:autoSpaceDE w:val="0"/>
              <w:autoSpaceDN w:val="0"/>
              <w:adjustRightInd w:val="0"/>
              <w:spacing w:after="0"/>
              <w:ind w:right="142" w:firstLine="567"/>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80DFF">
              <w:rPr>
                <w:rFonts w:ascii="Times New Roman" w:eastAsia="Times New Roman" w:hAnsi="Times New Roman" w:cs="Times New Roman"/>
                <w:b/>
                <w:i/>
                <w:sz w:val="20"/>
                <w:szCs w:val="20"/>
                <w:lang w:eastAsia="ru-RU"/>
              </w:rPr>
              <w:t>лицо к указанным видам ответственности не привлекалось.</w:t>
            </w:r>
          </w:p>
          <w:p w14:paraId="045A13AA"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ab/>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3" w:history="1">
              <w:r w:rsidRPr="00A80DFF">
                <w:rPr>
                  <w:rFonts w:ascii="Times New Roman" w:eastAsia="Times New Roman" w:hAnsi="Times New Roman" w:cs="Times New Roman"/>
                  <w:color w:val="0000FF"/>
                  <w:sz w:val="20"/>
                  <w:szCs w:val="20"/>
                  <w:lang w:eastAsia="ru-RU"/>
                </w:rPr>
                <w:t>статьей 27</w:t>
              </w:r>
            </w:hyperlink>
            <w:r w:rsidRPr="00A80DFF">
              <w:rPr>
                <w:rFonts w:ascii="Times New Roman" w:eastAsia="Times New Roman" w:hAnsi="Times New Roman" w:cs="Times New Roman"/>
                <w:sz w:val="20"/>
                <w:szCs w:val="20"/>
                <w:lang w:eastAsia="ru-RU"/>
              </w:rPr>
              <w:t xml:space="preserve"> Федерального закона "О несостоятельности (банкротстве)": </w:t>
            </w:r>
            <w:r w:rsidRPr="00A80DFF">
              <w:rPr>
                <w:rFonts w:ascii="Times New Roman" w:eastAsia="Times New Roman" w:hAnsi="Times New Roman" w:cs="Times New Roman"/>
                <w:b/>
                <w:i/>
                <w:sz w:val="20"/>
                <w:szCs w:val="20"/>
                <w:lang w:eastAsia="ru-RU"/>
              </w:rPr>
              <w:t xml:space="preserve">лицо указанных должностей не занимало. </w:t>
            </w:r>
          </w:p>
          <w:p w14:paraId="0EB12146"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lastRenderedPageBreak/>
              <w:tab/>
              <w:t xml:space="preserve">Эмитентами облигаций, не конвертируемых в акции, в отчете лица, предоставившего обеспечение по облигациям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 </w:t>
            </w:r>
            <w:r w:rsidRPr="00A80DFF">
              <w:rPr>
                <w:rFonts w:ascii="Times New Roman" w:eastAsia="Times New Roman" w:hAnsi="Times New Roman" w:cs="Times New Roman"/>
                <w:b/>
                <w:i/>
                <w:sz w:val="20"/>
                <w:szCs w:val="20"/>
                <w:lang w:eastAsia="ru-RU"/>
              </w:rPr>
              <w:t>Член Совета директоров</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не участвует</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в работе комитета по аудиту.</w:t>
            </w:r>
          </w:p>
          <w:p w14:paraId="3C563CF7" w14:textId="77777777" w:rsidR="00F40BE3" w:rsidRPr="00A80DFF" w:rsidRDefault="00F40BE3" w:rsidP="00F40BE3">
            <w:pPr>
              <w:autoSpaceDE w:val="0"/>
              <w:autoSpaceDN w:val="0"/>
              <w:spacing w:after="0" w:line="240" w:lineRule="auto"/>
              <w:ind w:left="200"/>
              <w:jc w:val="both"/>
              <w:rPr>
                <w:rFonts w:ascii="Times New Roman" w:eastAsia="Times New Roman" w:hAnsi="Times New Roman" w:cs="Times New Roman"/>
                <w:sz w:val="20"/>
                <w:szCs w:val="20"/>
                <w:lang w:eastAsia="ru-RU"/>
              </w:rPr>
            </w:pPr>
          </w:p>
          <w:p w14:paraId="536DB4F5"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4.ФИО:</w:t>
            </w:r>
            <w:r w:rsidRPr="00A80DFF">
              <w:rPr>
                <w:rFonts w:ascii="Times New Roman" w:eastAsia="Times New Roman" w:hAnsi="Times New Roman" w:cs="Times New Roman"/>
                <w:b/>
                <w:bCs/>
                <w:i/>
                <w:iCs/>
                <w:sz w:val="20"/>
                <w:szCs w:val="20"/>
                <w:lang w:eastAsia="ru-RU"/>
              </w:rPr>
              <w:t xml:space="preserve"> Ромашов Сергей Львович</w:t>
            </w:r>
          </w:p>
          <w:p w14:paraId="32C4040E"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Год рождения:</w:t>
            </w:r>
            <w:r w:rsidRPr="00A80DFF">
              <w:rPr>
                <w:rFonts w:ascii="Times New Roman" w:eastAsia="Times New Roman" w:hAnsi="Times New Roman" w:cs="Times New Roman"/>
                <w:b/>
                <w:bCs/>
                <w:i/>
                <w:iCs/>
                <w:sz w:val="20"/>
                <w:szCs w:val="20"/>
                <w:lang w:eastAsia="ru-RU"/>
              </w:rPr>
              <w:t xml:space="preserve"> 1965 г.р.</w:t>
            </w:r>
          </w:p>
          <w:p w14:paraId="24DC59E4"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Cs/>
                <w:iCs/>
                <w:sz w:val="20"/>
                <w:szCs w:val="20"/>
                <w:lang w:eastAsia="ru-RU"/>
              </w:rPr>
            </w:pPr>
            <w:r w:rsidRPr="00A80DFF">
              <w:rPr>
                <w:rFonts w:ascii="Times New Roman" w:eastAsia="Times New Roman" w:hAnsi="Times New Roman" w:cs="Times New Roman"/>
                <w:sz w:val="20"/>
                <w:szCs w:val="20"/>
                <w:lang w:eastAsia="ru-RU"/>
              </w:rPr>
              <w:t xml:space="preserve">Сведения об уровне образования, квалификации, специальности: </w:t>
            </w:r>
            <w:r w:rsidRPr="00A80DFF">
              <w:rPr>
                <w:rFonts w:ascii="Times New Roman" w:eastAsia="Times New Roman" w:hAnsi="Times New Roman" w:cs="Times New Roman"/>
                <w:b/>
                <w:bCs/>
                <w:i/>
                <w:iCs/>
                <w:sz w:val="20"/>
                <w:szCs w:val="20"/>
                <w:lang w:eastAsia="ru-RU"/>
              </w:rPr>
              <w:t>Высшее</w:t>
            </w:r>
            <w:r w:rsidRPr="00A80DFF">
              <w:rPr>
                <w:rFonts w:ascii="Times New Roman" w:eastAsia="Times New Roman" w:hAnsi="Times New Roman" w:cs="Times New Roman"/>
                <w:bCs/>
                <w:iCs/>
                <w:sz w:val="20"/>
                <w:szCs w:val="20"/>
                <w:lang w:eastAsia="ru-RU"/>
              </w:rPr>
              <w:t xml:space="preserve">, </w:t>
            </w:r>
            <w:r w:rsidRPr="00A80DFF">
              <w:rPr>
                <w:rFonts w:ascii="Times New Roman" w:eastAsia="Times New Roman" w:hAnsi="Times New Roman" w:cs="Times New Roman"/>
                <w:b/>
                <w:bCs/>
                <w:i/>
                <w:iCs/>
                <w:sz w:val="20"/>
                <w:szCs w:val="20"/>
                <w:lang w:eastAsia="ru-RU"/>
              </w:rPr>
              <w:t>международная экономика</w:t>
            </w:r>
            <w:r w:rsidRPr="00A80DFF">
              <w:rPr>
                <w:rFonts w:ascii="Times New Roman" w:eastAsia="Times New Roman" w:hAnsi="Times New Roman" w:cs="Times New Roman"/>
                <w:bCs/>
                <w:iCs/>
                <w:sz w:val="20"/>
                <w:szCs w:val="20"/>
                <w:lang w:eastAsia="ru-RU"/>
              </w:rPr>
              <w:t xml:space="preserve"> </w:t>
            </w:r>
          </w:p>
          <w:p w14:paraId="34713A46" w14:textId="77777777" w:rsidR="00F40BE3" w:rsidRPr="00A80DFF" w:rsidRDefault="00F40BE3" w:rsidP="00F40BE3">
            <w:pPr>
              <w:autoSpaceDE w:val="0"/>
              <w:autoSpaceDN w:val="0"/>
              <w:spacing w:after="0"/>
              <w:ind w:right="142"/>
              <w:jc w:val="both"/>
              <w:rPr>
                <w:rFonts w:ascii="Times New Roman" w:eastAsia="SimSun" w:hAnsi="Times New Roman" w:cs="Times New Roman"/>
                <w:sz w:val="20"/>
                <w:szCs w:val="20"/>
                <w:lang w:eastAsia="zh-CN"/>
              </w:rPr>
            </w:pPr>
            <w:r w:rsidRPr="00A80DFF">
              <w:rPr>
                <w:rFonts w:ascii="Times New Roman" w:eastAsia="Times New Roman" w:hAnsi="Times New Roman" w:cs="Times New Roman"/>
                <w:sz w:val="20"/>
                <w:szCs w:val="20"/>
                <w:lang w:eastAsia="ru-RU"/>
              </w:rPr>
              <w:t>Все должности, которые лицо занимает или занимало в лице, предоставившем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A80DFF">
              <w:rPr>
                <w:rFonts w:ascii="Times New Roman" w:eastAsia="SimSun" w:hAnsi="Times New Roman" w:cs="Times New Roman"/>
                <w:sz w:val="20"/>
                <w:szCs w:val="20"/>
                <w:lang w:eastAsia="zh-CN"/>
              </w:rPr>
              <w:t>:</w:t>
            </w:r>
          </w:p>
          <w:tbl>
            <w:tblPr>
              <w:tblW w:w="9356" w:type="dxa"/>
              <w:tblInd w:w="72" w:type="dxa"/>
              <w:tblCellMar>
                <w:left w:w="72" w:type="dxa"/>
                <w:right w:w="72" w:type="dxa"/>
              </w:tblCellMar>
              <w:tblLook w:val="0000" w:firstRow="0" w:lastRow="0" w:firstColumn="0" w:lastColumn="0" w:noHBand="0" w:noVBand="0"/>
            </w:tblPr>
            <w:tblGrid>
              <w:gridCol w:w="1260"/>
              <w:gridCol w:w="1260"/>
              <w:gridCol w:w="2213"/>
              <w:gridCol w:w="4623"/>
            </w:tblGrid>
            <w:tr w:rsidR="00F40BE3" w:rsidRPr="00A80DFF" w14:paraId="45979083" w14:textId="77777777" w:rsidTr="00AB23E1">
              <w:trPr>
                <w:trHeight w:val="397"/>
              </w:trPr>
              <w:tc>
                <w:tcPr>
                  <w:tcW w:w="2520" w:type="dxa"/>
                  <w:gridSpan w:val="2"/>
                  <w:tcBorders>
                    <w:top w:val="double" w:sz="6" w:space="0" w:color="auto"/>
                    <w:left w:val="double" w:sz="6" w:space="0" w:color="auto"/>
                    <w:bottom w:val="single" w:sz="6" w:space="0" w:color="auto"/>
                    <w:right w:val="single" w:sz="6" w:space="0" w:color="auto"/>
                  </w:tcBorders>
                  <w:vAlign w:val="center"/>
                </w:tcPr>
                <w:p w14:paraId="76D55CFA"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Период</w:t>
                  </w:r>
                </w:p>
              </w:tc>
              <w:tc>
                <w:tcPr>
                  <w:tcW w:w="2213" w:type="dxa"/>
                  <w:vMerge w:val="restart"/>
                  <w:tcBorders>
                    <w:top w:val="double" w:sz="6" w:space="0" w:color="auto"/>
                    <w:left w:val="single" w:sz="6" w:space="0" w:color="auto"/>
                    <w:right w:val="single" w:sz="6" w:space="0" w:color="auto"/>
                  </w:tcBorders>
                  <w:vAlign w:val="center"/>
                </w:tcPr>
                <w:p w14:paraId="725CE2F2"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Наименование организации</w:t>
                  </w:r>
                </w:p>
              </w:tc>
              <w:tc>
                <w:tcPr>
                  <w:tcW w:w="4623" w:type="dxa"/>
                  <w:vMerge w:val="restart"/>
                  <w:tcBorders>
                    <w:top w:val="double" w:sz="6" w:space="0" w:color="auto"/>
                    <w:left w:val="single" w:sz="6" w:space="0" w:color="auto"/>
                    <w:right w:val="double" w:sz="6" w:space="0" w:color="auto"/>
                  </w:tcBorders>
                  <w:vAlign w:val="center"/>
                </w:tcPr>
                <w:p w14:paraId="707B4F21"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Должность</w:t>
                  </w:r>
                </w:p>
              </w:tc>
            </w:tr>
            <w:tr w:rsidR="00F40BE3" w:rsidRPr="00A80DFF" w14:paraId="58BE948F" w14:textId="77777777" w:rsidTr="00AB23E1">
              <w:trPr>
                <w:trHeight w:val="397"/>
              </w:trPr>
              <w:tc>
                <w:tcPr>
                  <w:tcW w:w="1260" w:type="dxa"/>
                  <w:tcBorders>
                    <w:top w:val="single" w:sz="6" w:space="0" w:color="auto"/>
                    <w:left w:val="double" w:sz="6" w:space="0" w:color="auto"/>
                    <w:bottom w:val="single" w:sz="6" w:space="0" w:color="auto"/>
                    <w:right w:val="single" w:sz="6" w:space="0" w:color="auto"/>
                  </w:tcBorders>
                  <w:vAlign w:val="center"/>
                </w:tcPr>
                <w:p w14:paraId="628FBE3D"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vAlign w:val="center"/>
                </w:tcPr>
                <w:p w14:paraId="3F822365"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w:t>
                  </w:r>
                </w:p>
              </w:tc>
              <w:tc>
                <w:tcPr>
                  <w:tcW w:w="2213" w:type="dxa"/>
                  <w:vMerge/>
                  <w:tcBorders>
                    <w:left w:val="single" w:sz="6" w:space="0" w:color="auto"/>
                    <w:bottom w:val="single" w:sz="6" w:space="0" w:color="auto"/>
                    <w:right w:val="single" w:sz="6" w:space="0" w:color="auto"/>
                  </w:tcBorders>
                </w:tcPr>
                <w:p w14:paraId="7E94AF7B" w14:textId="77777777" w:rsidR="00F40BE3" w:rsidRPr="00A80DFF" w:rsidRDefault="00F40BE3" w:rsidP="00F40BE3">
                  <w:pPr>
                    <w:autoSpaceDE w:val="0"/>
                    <w:autoSpaceDN w:val="0"/>
                    <w:spacing w:after="0" w:line="240" w:lineRule="auto"/>
                    <w:ind w:hanging="25"/>
                    <w:jc w:val="both"/>
                    <w:rPr>
                      <w:rFonts w:ascii="Times New Roman" w:eastAsia="Times New Roman" w:hAnsi="Times New Roman" w:cs="Times New Roman"/>
                      <w:sz w:val="20"/>
                      <w:szCs w:val="20"/>
                      <w:lang w:eastAsia="ru-RU"/>
                    </w:rPr>
                  </w:pPr>
                </w:p>
              </w:tc>
              <w:tc>
                <w:tcPr>
                  <w:tcW w:w="4623" w:type="dxa"/>
                  <w:vMerge/>
                  <w:tcBorders>
                    <w:left w:val="single" w:sz="6" w:space="0" w:color="auto"/>
                    <w:bottom w:val="single" w:sz="6" w:space="0" w:color="auto"/>
                    <w:right w:val="double" w:sz="6" w:space="0" w:color="auto"/>
                  </w:tcBorders>
                </w:tcPr>
                <w:p w14:paraId="291D0110" w14:textId="77777777" w:rsidR="00F40BE3" w:rsidRPr="00A80DFF" w:rsidRDefault="00F40BE3" w:rsidP="00F40BE3">
                  <w:pPr>
                    <w:autoSpaceDE w:val="0"/>
                    <w:autoSpaceDN w:val="0"/>
                    <w:spacing w:after="0" w:line="240" w:lineRule="auto"/>
                    <w:ind w:hanging="25"/>
                    <w:jc w:val="both"/>
                    <w:rPr>
                      <w:rFonts w:ascii="Times New Roman" w:eastAsia="Times New Roman" w:hAnsi="Times New Roman" w:cs="Times New Roman"/>
                      <w:sz w:val="20"/>
                      <w:szCs w:val="20"/>
                      <w:lang w:eastAsia="ru-RU"/>
                    </w:rPr>
                  </w:pPr>
                </w:p>
              </w:tc>
            </w:tr>
            <w:tr w:rsidR="00F40BE3" w:rsidRPr="00A80DFF" w14:paraId="563B65B7" w14:textId="77777777" w:rsidTr="00AB23E1">
              <w:trPr>
                <w:trHeight w:val="397"/>
              </w:trPr>
              <w:tc>
                <w:tcPr>
                  <w:tcW w:w="1260" w:type="dxa"/>
                  <w:tcBorders>
                    <w:top w:val="single" w:sz="6" w:space="0" w:color="auto"/>
                    <w:left w:val="double" w:sz="6" w:space="0" w:color="auto"/>
                    <w:bottom w:val="single" w:sz="6" w:space="0" w:color="auto"/>
                    <w:right w:val="single" w:sz="6" w:space="0" w:color="auto"/>
                  </w:tcBorders>
                  <w:vAlign w:val="center"/>
                </w:tcPr>
                <w:p w14:paraId="2256124F"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vAlign w:val="center"/>
                </w:tcPr>
                <w:p w14:paraId="5B092ACD"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213" w:type="dxa"/>
                  <w:tcBorders>
                    <w:left w:val="single" w:sz="6" w:space="0" w:color="auto"/>
                    <w:bottom w:val="single" w:sz="6" w:space="0" w:color="auto"/>
                    <w:right w:val="single" w:sz="6" w:space="0" w:color="auto"/>
                  </w:tcBorders>
                  <w:vAlign w:val="center"/>
                </w:tcPr>
                <w:p w14:paraId="09BBECF7"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"НТК"</w:t>
                  </w:r>
                </w:p>
              </w:tc>
              <w:tc>
                <w:tcPr>
                  <w:tcW w:w="4623" w:type="dxa"/>
                  <w:tcBorders>
                    <w:left w:val="single" w:sz="6" w:space="0" w:color="auto"/>
                    <w:bottom w:val="single" w:sz="6" w:space="0" w:color="auto"/>
                    <w:right w:val="double" w:sz="6" w:space="0" w:color="auto"/>
                  </w:tcBorders>
                  <w:vAlign w:val="center"/>
                </w:tcPr>
                <w:p w14:paraId="097E8831"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Генеральный директор</w:t>
                  </w:r>
                </w:p>
              </w:tc>
            </w:tr>
            <w:tr w:rsidR="00F40BE3" w:rsidRPr="00A80DFF" w14:paraId="0C0283D3" w14:textId="77777777" w:rsidTr="00AB23E1">
              <w:trPr>
                <w:trHeight w:val="397"/>
              </w:trPr>
              <w:tc>
                <w:tcPr>
                  <w:tcW w:w="1260" w:type="dxa"/>
                  <w:tcBorders>
                    <w:top w:val="single" w:sz="6" w:space="0" w:color="auto"/>
                    <w:left w:val="double" w:sz="6" w:space="0" w:color="auto"/>
                    <w:bottom w:val="single" w:sz="6" w:space="0" w:color="auto"/>
                    <w:right w:val="single" w:sz="6" w:space="0" w:color="auto"/>
                  </w:tcBorders>
                  <w:vAlign w:val="center"/>
                </w:tcPr>
                <w:p w14:paraId="3FB9F3E0"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vAlign w:val="center"/>
                </w:tcPr>
                <w:p w14:paraId="5BCD9C69"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213" w:type="dxa"/>
                  <w:tcBorders>
                    <w:left w:val="single" w:sz="6" w:space="0" w:color="auto"/>
                    <w:bottom w:val="single" w:sz="6" w:space="0" w:color="auto"/>
                    <w:right w:val="single" w:sz="6" w:space="0" w:color="auto"/>
                  </w:tcBorders>
                  <w:vAlign w:val="center"/>
                </w:tcPr>
                <w:p w14:paraId="79F63F48"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w:t>
                  </w:r>
                  <w:proofErr w:type="spellStart"/>
                  <w:r w:rsidRPr="00A80DFF">
                    <w:rPr>
                      <w:rFonts w:ascii="Times New Roman" w:eastAsia="Times New Roman" w:hAnsi="Times New Roman" w:cs="Times New Roman"/>
                      <w:sz w:val="20"/>
                      <w:szCs w:val="20"/>
                      <w:lang w:eastAsia="ru-RU"/>
                    </w:rPr>
                    <w:t>РусЭкоГрупп</w:t>
                  </w:r>
                  <w:proofErr w:type="spellEnd"/>
                  <w:r w:rsidRPr="00A80DFF">
                    <w:rPr>
                      <w:rFonts w:ascii="Times New Roman" w:eastAsia="Times New Roman" w:hAnsi="Times New Roman" w:cs="Times New Roman"/>
                      <w:sz w:val="20"/>
                      <w:szCs w:val="20"/>
                      <w:lang w:eastAsia="ru-RU"/>
                    </w:rPr>
                    <w:t>"</w:t>
                  </w:r>
                </w:p>
              </w:tc>
              <w:tc>
                <w:tcPr>
                  <w:tcW w:w="4623" w:type="dxa"/>
                  <w:tcBorders>
                    <w:left w:val="single" w:sz="6" w:space="0" w:color="auto"/>
                    <w:bottom w:val="single" w:sz="6" w:space="0" w:color="auto"/>
                    <w:right w:val="double" w:sz="6" w:space="0" w:color="auto"/>
                  </w:tcBorders>
                  <w:vAlign w:val="center"/>
                </w:tcPr>
                <w:p w14:paraId="76E6B6DF"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Генеральный директор</w:t>
                  </w:r>
                </w:p>
              </w:tc>
            </w:tr>
            <w:tr w:rsidR="00F40BE3" w:rsidRPr="00A80DFF" w14:paraId="3CB96707" w14:textId="77777777" w:rsidTr="00AB23E1">
              <w:trPr>
                <w:trHeight w:val="397"/>
              </w:trPr>
              <w:tc>
                <w:tcPr>
                  <w:tcW w:w="1260" w:type="dxa"/>
                  <w:tcBorders>
                    <w:top w:val="single" w:sz="6" w:space="0" w:color="auto"/>
                    <w:left w:val="double" w:sz="6" w:space="0" w:color="auto"/>
                    <w:bottom w:val="single" w:sz="6" w:space="0" w:color="auto"/>
                    <w:right w:val="single" w:sz="6" w:space="0" w:color="auto"/>
                  </w:tcBorders>
                  <w:vAlign w:val="center"/>
                </w:tcPr>
                <w:p w14:paraId="5787DE0A"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vAlign w:val="center"/>
                </w:tcPr>
                <w:p w14:paraId="125DFBCE"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213" w:type="dxa"/>
                  <w:tcBorders>
                    <w:left w:val="single" w:sz="6" w:space="0" w:color="auto"/>
                    <w:bottom w:val="single" w:sz="6" w:space="0" w:color="auto"/>
                    <w:right w:val="single" w:sz="6" w:space="0" w:color="auto"/>
                  </w:tcBorders>
                  <w:vAlign w:val="center"/>
                </w:tcPr>
                <w:p w14:paraId="3A91BCF7"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«ПКК»</w:t>
                  </w:r>
                </w:p>
              </w:tc>
              <w:tc>
                <w:tcPr>
                  <w:tcW w:w="4623" w:type="dxa"/>
                  <w:tcBorders>
                    <w:left w:val="single" w:sz="6" w:space="0" w:color="auto"/>
                    <w:bottom w:val="single" w:sz="6" w:space="0" w:color="auto"/>
                    <w:right w:val="double" w:sz="6" w:space="0" w:color="auto"/>
                  </w:tcBorders>
                  <w:vAlign w:val="center"/>
                </w:tcPr>
                <w:p w14:paraId="040B333D"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Генеральный директор</w:t>
                  </w:r>
                </w:p>
              </w:tc>
            </w:tr>
            <w:tr w:rsidR="00F40BE3" w:rsidRPr="00A80DFF" w14:paraId="18FF8B82" w14:textId="77777777" w:rsidTr="00AB23E1">
              <w:trPr>
                <w:trHeight w:val="397"/>
              </w:trPr>
              <w:tc>
                <w:tcPr>
                  <w:tcW w:w="1260" w:type="dxa"/>
                  <w:tcBorders>
                    <w:top w:val="single" w:sz="6" w:space="0" w:color="auto"/>
                    <w:left w:val="double" w:sz="6" w:space="0" w:color="auto"/>
                    <w:bottom w:val="single" w:sz="6" w:space="0" w:color="auto"/>
                    <w:right w:val="single" w:sz="6" w:space="0" w:color="auto"/>
                  </w:tcBorders>
                  <w:vAlign w:val="center"/>
                </w:tcPr>
                <w:p w14:paraId="2FB25667"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vAlign w:val="center"/>
                </w:tcPr>
                <w:p w14:paraId="67A9859B"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213" w:type="dxa"/>
                  <w:tcBorders>
                    <w:left w:val="single" w:sz="6" w:space="0" w:color="auto"/>
                    <w:bottom w:val="single" w:sz="6" w:space="0" w:color="auto"/>
                    <w:right w:val="single" w:sz="6" w:space="0" w:color="auto"/>
                  </w:tcBorders>
                  <w:vAlign w:val="center"/>
                </w:tcPr>
                <w:p w14:paraId="6D77837E"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"ПФ "ВИС"</w:t>
                  </w:r>
                </w:p>
              </w:tc>
              <w:tc>
                <w:tcPr>
                  <w:tcW w:w="4623" w:type="dxa"/>
                  <w:tcBorders>
                    <w:left w:val="single" w:sz="6" w:space="0" w:color="auto"/>
                    <w:bottom w:val="single" w:sz="6" w:space="0" w:color="auto"/>
                    <w:right w:val="double" w:sz="6" w:space="0" w:color="auto"/>
                  </w:tcBorders>
                  <w:vAlign w:val="center"/>
                </w:tcPr>
                <w:p w14:paraId="1CFC601A"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Председатель Совета директоров</w:t>
                  </w:r>
                </w:p>
              </w:tc>
            </w:tr>
            <w:tr w:rsidR="00F40BE3" w:rsidRPr="00A80DFF" w14:paraId="5E250849" w14:textId="77777777" w:rsidTr="00AB23E1">
              <w:trPr>
                <w:trHeight w:val="397"/>
              </w:trPr>
              <w:tc>
                <w:tcPr>
                  <w:tcW w:w="1260" w:type="dxa"/>
                  <w:tcBorders>
                    <w:top w:val="single" w:sz="6" w:space="0" w:color="auto"/>
                    <w:left w:val="double" w:sz="6" w:space="0" w:color="auto"/>
                    <w:bottom w:val="single" w:sz="6" w:space="0" w:color="auto"/>
                    <w:right w:val="single" w:sz="6" w:space="0" w:color="auto"/>
                  </w:tcBorders>
                  <w:vAlign w:val="center"/>
                </w:tcPr>
                <w:p w14:paraId="1E97A756"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vAlign w:val="center"/>
                </w:tcPr>
                <w:p w14:paraId="3AFB4F0E"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213" w:type="dxa"/>
                  <w:tcBorders>
                    <w:left w:val="single" w:sz="6" w:space="0" w:color="auto"/>
                    <w:bottom w:val="single" w:sz="6" w:space="0" w:color="auto"/>
                    <w:right w:val="single" w:sz="6" w:space="0" w:color="auto"/>
                  </w:tcBorders>
                  <w:vAlign w:val="center"/>
                </w:tcPr>
                <w:p w14:paraId="5614AA7F"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«НМХ»</w:t>
                  </w:r>
                </w:p>
              </w:tc>
              <w:tc>
                <w:tcPr>
                  <w:tcW w:w="4623" w:type="dxa"/>
                  <w:tcBorders>
                    <w:left w:val="single" w:sz="6" w:space="0" w:color="auto"/>
                    <w:bottom w:val="single" w:sz="6" w:space="0" w:color="auto"/>
                    <w:right w:val="double" w:sz="6" w:space="0" w:color="auto"/>
                  </w:tcBorders>
                  <w:vAlign w:val="center"/>
                </w:tcPr>
                <w:p w14:paraId="71DD9EE1"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Председатель Совета директоров</w:t>
                  </w:r>
                </w:p>
              </w:tc>
            </w:tr>
            <w:tr w:rsidR="00F40BE3" w:rsidRPr="00A80DFF" w14:paraId="2453CFE6" w14:textId="77777777" w:rsidTr="00AB23E1">
              <w:trPr>
                <w:trHeight w:val="397"/>
              </w:trPr>
              <w:tc>
                <w:tcPr>
                  <w:tcW w:w="1260" w:type="dxa"/>
                  <w:tcBorders>
                    <w:top w:val="single" w:sz="6" w:space="0" w:color="auto"/>
                    <w:left w:val="double" w:sz="6" w:space="0" w:color="auto"/>
                    <w:bottom w:val="single" w:sz="6" w:space="0" w:color="auto"/>
                    <w:right w:val="single" w:sz="6" w:space="0" w:color="auto"/>
                  </w:tcBorders>
                  <w:vAlign w:val="center"/>
                </w:tcPr>
                <w:p w14:paraId="4DBBBDBF"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vAlign w:val="center"/>
                </w:tcPr>
                <w:p w14:paraId="366B3170"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213" w:type="dxa"/>
                  <w:tcBorders>
                    <w:left w:val="single" w:sz="6" w:space="0" w:color="auto"/>
                    <w:bottom w:val="single" w:sz="6" w:space="0" w:color="auto"/>
                    <w:right w:val="single" w:sz="6" w:space="0" w:color="auto"/>
                  </w:tcBorders>
                  <w:vAlign w:val="center"/>
                </w:tcPr>
                <w:p w14:paraId="4954627D"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w:t>
                  </w:r>
                  <w:proofErr w:type="spellStart"/>
                  <w:r w:rsidRPr="00A80DFF">
                    <w:rPr>
                      <w:rFonts w:ascii="Times New Roman" w:eastAsia="Times New Roman" w:hAnsi="Times New Roman" w:cs="Times New Roman"/>
                      <w:sz w:val="20"/>
                      <w:szCs w:val="20"/>
                      <w:lang w:eastAsia="ru-RU"/>
                    </w:rPr>
                    <w:t>РусЭкоГрупп</w:t>
                  </w:r>
                  <w:proofErr w:type="spellEnd"/>
                  <w:r w:rsidRPr="00A80DFF">
                    <w:rPr>
                      <w:rFonts w:ascii="Times New Roman" w:eastAsia="Times New Roman" w:hAnsi="Times New Roman" w:cs="Times New Roman"/>
                      <w:sz w:val="20"/>
                      <w:szCs w:val="20"/>
                      <w:lang w:eastAsia="ru-RU"/>
                    </w:rPr>
                    <w:t>»</w:t>
                  </w:r>
                </w:p>
              </w:tc>
              <w:tc>
                <w:tcPr>
                  <w:tcW w:w="4623" w:type="dxa"/>
                  <w:tcBorders>
                    <w:left w:val="single" w:sz="6" w:space="0" w:color="auto"/>
                    <w:bottom w:val="single" w:sz="6" w:space="0" w:color="auto"/>
                    <w:right w:val="double" w:sz="6" w:space="0" w:color="auto"/>
                  </w:tcBorders>
                  <w:vAlign w:val="center"/>
                </w:tcPr>
                <w:p w14:paraId="45533638"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F40BE3" w:rsidRPr="00A80DFF" w14:paraId="4A2073DC" w14:textId="77777777" w:rsidTr="00AB23E1">
              <w:trPr>
                <w:trHeight w:val="397"/>
              </w:trPr>
              <w:tc>
                <w:tcPr>
                  <w:tcW w:w="1260" w:type="dxa"/>
                  <w:tcBorders>
                    <w:top w:val="single" w:sz="6" w:space="0" w:color="auto"/>
                    <w:left w:val="double" w:sz="6" w:space="0" w:color="auto"/>
                    <w:bottom w:val="single" w:sz="6" w:space="0" w:color="auto"/>
                    <w:right w:val="single" w:sz="6" w:space="0" w:color="auto"/>
                  </w:tcBorders>
                  <w:vAlign w:val="center"/>
                </w:tcPr>
                <w:p w14:paraId="3E5B5DF5"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2020</w:t>
                  </w:r>
                </w:p>
              </w:tc>
              <w:tc>
                <w:tcPr>
                  <w:tcW w:w="1260" w:type="dxa"/>
                  <w:tcBorders>
                    <w:top w:val="single" w:sz="6" w:space="0" w:color="auto"/>
                    <w:left w:val="single" w:sz="6" w:space="0" w:color="auto"/>
                    <w:bottom w:val="single" w:sz="6" w:space="0" w:color="auto"/>
                    <w:right w:val="single" w:sz="6" w:space="0" w:color="auto"/>
                  </w:tcBorders>
                  <w:vAlign w:val="center"/>
                </w:tcPr>
                <w:p w14:paraId="52304AB5"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017869">
                    <w:rPr>
                      <w:rFonts w:ascii="Times New Roman" w:eastAsia="Times New Roman" w:hAnsi="Times New Roman" w:cs="Times New Roman"/>
                      <w:sz w:val="20"/>
                      <w:szCs w:val="20"/>
                      <w:lang w:eastAsia="ru-RU"/>
                    </w:rPr>
                    <w:t>2021</w:t>
                  </w:r>
                </w:p>
              </w:tc>
              <w:tc>
                <w:tcPr>
                  <w:tcW w:w="2213" w:type="dxa"/>
                  <w:tcBorders>
                    <w:top w:val="single" w:sz="6" w:space="0" w:color="auto"/>
                    <w:left w:val="single" w:sz="6" w:space="0" w:color="auto"/>
                    <w:bottom w:val="single" w:sz="6" w:space="0" w:color="auto"/>
                    <w:right w:val="single" w:sz="6" w:space="0" w:color="auto"/>
                  </w:tcBorders>
                  <w:vAlign w:val="center"/>
                </w:tcPr>
                <w:p w14:paraId="21AEDF44"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"РК-ГЛОБАЛ"</w:t>
                  </w:r>
                </w:p>
              </w:tc>
              <w:tc>
                <w:tcPr>
                  <w:tcW w:w="4623" w:type="dxa"/>
                  <w:tcBorders>
                    <w:top w:val="single" w:sz="6" w:space="0" w:color="auto"/>
                    <w:left w:val="single" w:sz="6" w:space="0" w:color="auto"/>
                    <w:bottom w:val="single" w:sz="6" w:space="0" w:color="auto"/>
                    <w:right w:val="double" w:sz="6" w:space="0" w:color="auto"/>
                  </w:tcBorders>
                  <w:vAlign w:val="center"/>
                </w:tcPr>
                <w:p w14:paraId="4CB8018E"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F40BE3" w:rsidRPr="00A80DFF" w14:paraId="150C321C" w14:textId="77777777" w:rsidTr="00AB23E1">
              <w:trPr>
                <w:trHeight w:val="397"/>
              </w:trPr>
              <w:tc>
                <w:tcPr>
                  <w:tcW w:w="1260" w:type="dxa"/>
                  <w:tcBorders>
                    <w:top w:val="single" w:sz="6" w:space="0" w:color="auto"/>
                    <w:left w:val="double" w:sz="6" w:space="0" w:color="auto"/>
                    <w:bottom w:val="single" w:sz="6" w:space="0" w:color="auto"/>
                    <w:right w:val="single" w:sz="6" w:space="0" w:color="auto"/>
                  </w:tcBorders>
                  <w:vAlign w:val="center"/>
                </w:tcPr>
                <w:p w14:paraId="5A099F81"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1260" w:type="dxa"/>
                  <w:tcBorders>
                    <w:top w:val="single" w:sz="6" w:space="0" w:color="auto"/>
                    <w:left w:val="single" w:sz="6" w:space="0" w:color="auto"/>
                    <w:bottom w:val="single" w:sz="6" w:space="0" w:color="auto"/>
                    <w:right w:val="single" w:sz="6" w:space="0" w:color="auto"/>
                  </w:tcBorders>
                  <w:vAlign w:val="center"/>
                </w:tcPr>
                <w:p w14:paraId="3E38F6DF"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213" w:type="dxa"/>
                  <w:tcBorders>
                    <w:top w:val="single" w:sz="6" w:space="0" w:color="auto"/>
                    <w:left w:val="single" w:sz="6" w:space="0" w:color="auto"/>
                    <w:bottom w:val="single" w:sz="6" w:space="0" w:color="auto"/>
                    <w:right w:val="single" w:sz="6" w:space="0" w:color="auto"/>
                  </w:tcBorders>
                  <w:vAlign w:val="center"/>
                </w:tcPr>
                <w:p w14:paraId="2A63AF24"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Группа "ВИС" (АО)</w:t>
                  </w:r>
                </w:p>
              </w:tc>
              <w:tc>
                <w:tcPr>
                  <w:tcW w:w="4623" w:type="dxa"/>
                  <w:tcBorders>
                    <w:top w:val="single" w:sz="6" w:space="0" w:color="auto"/>
                    <w:left w:val="single" w:sz="6" w:space="0" w:color="auto"/>
                    <w:bottom w:val="single" w:sz="6" w:space="0" w:color="auto"/>
                    <w:right w:val="double" w:sz="6" w:space="0" w:color="auto"/>
                  </w:tcBorders>
                  <w:vAlign w:val="center"/>
                </w:tcPr>
                <w:p w14:paraId="4D42C1A8"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F40BE3" w:rsidRPr="00A80DFF" w14:paraId="006896AF" w14:textId="77777777" w:rsidTr="00AB23E1">
              <w:trPr>
                <w:trHeight w:val="397"/>
              </w:trPr>
              <w:tc>
                <w:tcPr>
                  <w:tcW w:w="1260" w:type="dxa"/>
                  <w:tcBorders>
                    <w:top w:val="single" w:sz="6" w:space="0" w:color="auto"/>
                    <w:left w:val="double" w:sz="6" w:space="0" w:color="auto"/>
                    <w:bottom w:val="single" w:sz="6" w:space="0" w:color="auto"/>
                    <w:right w:val="single" w:sz="6" w:space="0" w:color="auto"/>
                  </w:tcBorders>
                  <w:vAlign w:val="center"/>
                </w:tcPr>
                <w:p w14:paraId="0FEB1B1D"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1260" w:type="dxa"/>
                  <w:tcBorders>
                    <w:top w:val="single" w:sz="6" w:space="0" w:color="auto"/>
                    <w:left w:val="single" w:sz="6" w:space="0" w:color="auto"/>
                    <w:bottom w:val="single" w:sz="6" w:space="0" w:color="auto"/>
                    <w:right w:val="single" w:sz="6" w:space="0" w:color="auto"/>
                  </w:tcBorders>
                  <w:vAlign w:val="center"/>
                </w:tcPr>
                <w:p w14:paraId="497BF130"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213" w:type="dxa"/>
                  <w:tcBorders>
                    <w:top w:val="single" w:sz="6" w:space="0" w:color="auto"/>
                    <w:left w:val="single" w:sz="6" w:space="0" w:color="auto"/>
                    <w:bottom w:val="single" w:sz="6" w:space="0" w:color="auto"/>
                    <w:right w:val="single" w:sz="6" w:space="0" w:color="auto"/>
                  </w:tcBorders>
                  <w:vAlign w:val="center"/>
                </w:tcPr>
                <w:p w14:paraId="32E0AD7B"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"НТК"</w:t>
                  </w:r>
                </w:p>
              </w:tc>
              <w:tc>
                <w:tcPr>
                  <w:tcW w:w="4623" w:type="dxa"/>
                  <w:tcBorders>
                    <w:top w:val="single" w:sz="6" w:space="0" w:color="auto"/>
                    <w:left w:val="single" w:sz="6" w:space="0" w:color="auto"/>
                    <w:bottom w:val="single" w:sz="6" w:space="0" w:color="auto"/>
                    <w:right w:val="double" w:sz="6" w:space="0" w:color="auto"/>
                  </w:tcBorders>
                  <w:vAlign w:val="center"/>
                </w:tcPr>
                <w:p w14:paraId="706C28DD"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F40BE3" w:rsidRPr="00A80DFF" w14:paraId="06FE287B" w14:textId="77777777" w:rsidTr="00AB23E1">
              <w:trPr>
                <w:trHeight w:val="397"/>
              </w:trPr>
              <w:tc>
                <w:tcPr>
                  <w:tcW w:w="1260" w:type="dxa"/>
                  <w:tcBorders>
                    <w:top w:val="single" w:sz="6" w:space="0" w:color="auto"/>
                    <w:left w:val="double" w:sz="6" w:space="0" w:color="auto"/>
                    <w:bottom w:val="single" w:sz="6" w:space="0" w:color="auto"/>
                    <w:right w:val="single" w:sz="6" w:space="0" w:color="auto"/>
                  </w:tcBorders>
                  <w:vAlign w:val="center"/>
                </w:tcPr>
                <w:p w14:paraId="4769565F"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1260" w:type="dxa"/>
                  <w:tcBorders>
                    <w:top w:val="single" w:sz="6" w:space="0" w:color="auto"/>
                    <w:left w:val="single" w:sz="6" w:space="0" w:color="auto"/>
                    <w:bottom w:val="single" w:sz="6" w:space="0" w:color="auto"/>
                    <w:right w:val="single" w:sz="6" w:space="0" w:color="auto"/>
                  </w:tcBorders>
                  <w:vAlign w:val="center"/>
                </w:tcPr>
                <w:p w14:paraId="2F234717"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213" w:type="dxa"/>
                  <w:tcBorders>
                    <w:top w:val="single" w:sz="6" w:space="0" w:color="auto"/>
                    <w:left w:val="single" w:sz="6" w:space="0" w:color="auto"/>
                    <w:bottom w:val="single" w:sz="6" w:space="0" w:color="auto"/>
                    <w:right w:val="single" w:sz="6" w:space="0" w:color="auto"/>
                  </w:tcBorders>
                  <w:vAlign w:val="center"/>
                </w:tcPr>
                <w:p w14:paraId="776B17A4"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"НИК"</w:t>
                  </w:r>
                </w:p>
              </w:tc>
              <w:tc>
                <w:tcPr>
                  <w:tcW w:w="4623" w:type="dxa"/>
                  <w:tcBorders>
                    <w:top w:val="single" w:sz="6" w:space="0" w:color="auto"/>
                    <w:left w:val="single" w:sz="6" w:space="0" w:color="auto"/>
                    <w:bottom w:val="single" w:sz="6" w:space="0" w:color="auto"/>
                    <w:right w:val="double" w:sz="6" w:space="0" w:color="auto"/>
                  </w:tcBorders>
                  <w:vAlign w:val="center"/>
                </w:tcPr>
                <w:p w14:paraId="6276EA0F"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F40BE3" w:rsidRPr="00A80DFF" w14:paraId="0F3F900D" w14:textId="77777777" w:rsidTr="00AB23E1">
              <w:trPr>
                <w:trHeight w:val="397"/>
              </w:trPr>
              <w:tc>
                <w:tcPr>
                  <w:tcW w:w="1260" w:type="dxa"/>
                  <w:tcBorders>
                    <w:top w:val="single" w:sz="6" w:space="0" w:color="auto"/>
                    <w:left w:val="double" w:sz="6" w:space="0" w:color="auto"/>
                    <w:bottom w:val="single" w:sz="6" w:space="0" w:color="auto"/>
                    <w:right w:val="single" w:sz="6" w:space="0" w:color="auto"/>
                  </w:tcBorders>
                  <w:vAlign w:val="center"/>
                </w:tcPr>
                <w:p w14:paraId="5F63A0CB"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2020</w:t>
                  </w:r>
                </w:p>
              </w:tc>
              <w:tc>
                <w:tcPr>
                  <w:tcW w:w="1260" w:type="dxa"/>
                  <w:tcBorders>
                    <w:top w:val="single" w:sz="6" w:space="0" w:color="auto"/>
                    <w:left w:val="single" w:sz="6" w:space="0" w:color="auto"/>
                    <w:bottom w:val="single" w:sz="6" w:space="0" w:color="auto"/>
                    <w:right w:val="single" w:sz="6" w:space="0" w:color="auto"/>
                  </w:tcBorders>
                  <w:vAlign w:val="center"/>
                </w:tcPr>
                <w:p w14:paraId="0C1C68BC"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2020</w:t>
                  </w:r>
                </w:p>
              </w:tc>
              <w:tc>
                <w:tcPr>
                  <w:tcW w:w="2213" w:type="dxa"/>
                  <w:tcBorders>
                    <w:top w:val="single" w:sz="6" w:space="0" w:color="auto"/>
                    <w:left w:val="single" w:sz="6" w:space="0" w:color="auto"/>
                    <w:bottom w:val="single" w:sz="6" w:space="0" w:color="auto"/>
                    <w:right w:val="single" w:sz="6" w:space="0" w:color="auto"/>
                  </w:tcBorders>
                  <w:vAlign w:val="center"/>
                </w:tcPr>
                <w:p w14:paraId="38EAB7BC"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w:t>
                  </w:r>
                  <w:proofErr w:type="spellStart"/>
                  <w:r w:rsidRPr="00A80DFF">
                    <w:rPr>
                      <w:rFonts w:ascii="Times New Roman" w:eastAsia="Times New Roman" w:hAnsi="Times New Roman" w:cs="Times New Roman"/>
                      <w:sz w:val="20"/>
                      <w:szCs w:val="20"/>
                      <w:lang w:eastAsia="ru-RU"/>
                    </w:rPr>
                    <w:t>ВИКом</w:t>
                  </w:r>
                  <w:proofErr w:type="spellEnd"/>
                  <w:r w:rsidRPr="00A80DFF">
                    <w:rPr>
                      <w:rFonts w:ascii="Times New Roman" w:eastAsia="Times New Roman" w:hAnsi="Times New Roman" w:cs="Times New Roman"/>
                      <w:sz w:val="20"/>
                      <w:szCs w:val="20"/>
                      <w:lang w:eastAsia="ru-RU"/>
                    </w:rPr>
                    <w:t>"</w:t>
                  </w:r>
                </w:p>
              </w:tc>
              <w:tc>
                <w:tcPr>
                  <w:tcW w:w="4623" w:type="dxa"/>
                  <w:tcBorders>
                    <w:top w:val="single" w:sz="6" w:space="0" w:color="auto"/>
                    <w:left w:val="single" w:sz="6" w:space="0" w:color="auto"/>
                    <w:bottom w:val="single" w:sz="6" w:space="0" w:color="auto"/>
                    <w:right w:val="double" w:sz="6" w:space="0" w:color="auto"/>
                  </w:tcBorders>
                  <w:vAlign w:val="center"/>
                </w:tcPr>
                <w:p w14:paraId="1F976D0F"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F40BE3" w:rsidRPr="00A80DFF" w14:paraId="7C03CB36" w14:textId="77777777" w:rsidTr="00AB23E1">
              <w:trPr>
                <w:trHeight w:val="397"/>
              </w:trPr>
              <w:tc>
                <w:tcPr>
                  <w:tcW w:w="1260" w:type="dxa"/>
                  <w:tcBorders>
                    <w:top w:val="single" w:sz="6" w:space="0" w:color="auto"/>
                    <w:left w:val="double" w:sz="6" w:space="0" w:color="auto"/>
                    <w:bottom w:val="single" w:sz="6" w:space="0" w:color="auto"/>
                    <w:right w:val="single" w:sz="6" w:space="0" w:color="auto"/>
                  </w:tcBorders>
                  <w:vAlign w:val="center"/>
                </w:tcPr>
                <w:p w14:paraId="1485EDA9"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1260" w:type="dxa"/>
                  <w:tcBorders>
                    <w:top w:val="single" w:sz="6" w:space="0" w:color="auto"/>
                    <w:left w:val="single" w:sz="6" w:space="0" w:color="auto"/>
                    <w:bottom w:val="single" w:sz="6" w:space="0" w:color="auto"/>
                    <w:right w:val="single" w:sz="6" w:space="0" w:color="auto"/>
                  </w:tcBorders>
                  <w:vAlign w:val="center"/>
                </w:tcPr>
                <w:p w14:paraId="70FB22F1"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2020</w:t>
                  </w:r>
                </w:p>
              </w:tc>
              <w:tc>
                <w:tcPr>
                  <w:tcW w:w="2213" w:type="dxa"/>
                  <w:tcBorders>
                    <w:top w:val="single" w:sz="6" w:space="0" w:color="auto"/>
                    <w:left w:val="single" w:sz="6" w:space="0" w:color="auto"/>
                    <w:bottom w:val="single" w:sz="6" w:space="0" w:color="auto"/>
                    <w:right w:val="single" w:sz="6" w:space="0" w:color="auto"/>
                  </w:tcBorders>
                  <w:vAlign w:val="center"/>
                </w:tcPr>
                <w:p w14:paraId="6D785A61"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"Десятая концессионная компания"</w:t>
                  </w:r>
                </w:p>
              </w:tc>
              <w:tc>
                <w:tcPr>
                  <w:tcW w:w="4623" w:type="dxa"/>
                  <w:tcBorders>
                    <w:top w:val="single" w:sz="6" w:space="0" w:color="auto"/>
                    <w:left w:val="single" w:sz="6" w:space="0" w:color="auto"/>
                    <w:bottom w:val="single" w:sz="6" w:space="0" w:color="auto"/>
                    <w:right w:val="double" w:sz="6" w:space="0" w:color="auto"/>
                  </w:tcBorders>
                  <w:vAlign w:val="center"/>
                </w:tcPr>
                <w:p w14:paraId="3D302B8E"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Генеральный директор</w:t>
                  </w:r>
                </w:p>
              </w:tc>
            </w:tr>
            <w:tr w:rsidR="00F40BE3" w:rsidRPr="00A80DFF" w14:paraId="255968DA" w14:textId="77777777" w:rsidTr="00AB23E1">
              <w:trPr>
                <w:trHeight w:val="397"/>
              </w:trPr>
              <w:tc>
                <w:tcPr>
                  <w:tcW w:w="1260" w:type="dxa"/>
                  <w:tcBorders>
                    <w:top w:val="single" w:sz="6" w:space="0" w:color="auto"/>
                    <w:left w:val="double" w:sz="6" w:space="0" w:color="auto"/>
                    <w:bottom w:val="double" w:sz="6" w:space="0" w:color="auto"/>
                    <w:right w:val="single" w:sz="6" w:space="0" w:color="auto"/>
                  </w:tcBorders>
                  <w:vAlign w:val="center"/>
                </w:tcPr>
                <w:p w14:paraId="3897D4A6"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2012</w:t>
                  </w:r>
                </w:p>
              </w:tc>
              <w:tc>
                <w:tcPr>
                  <w:tcW w:w="1260" w:type="dxa"/>
                  <w:tcBorders>
                    <w:top w:val="single" w:sz="6" w:space="0" w:color="auto"/>
                    <w:left w:val="single" w:sz="6" w:space="0" w:color="auto"/>
                    <w:bottom w:val="double" w:sz="6" w:space="0" w:color="auto"/>
                    <w:right w:val="single" w:sz="6" w:space="0" w:color="auto"/>
                  </w:tcBorders>
                  <w:vAlign w:val="center"/>
                </w:tcPr>
                <w:p w14:paraId="33C5ABDD" w14:textId="77777777" w:rsidR="00F40BE3" w:rsidRPr="00A80DFF" w:rsidRDefault="00F40BE3" w:rsidP="00F40BE3">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213" w:type="dxa"/>
                  <w:tcBorders>
                    <w:top w:val="single" w:sz="6" w:space="0" w:color="auto"/>
                    <w:left w:val="single" w:sz="6" w:space="0" w:color="auto"/>
                    <w:bottom w:val="double" w:sz="6" w:space="0" w:color="auto"/>
                    <w:right w:val="single" w:sz="6" w:space="0" w:color="auto"/>
                  </w:tcBorders>
                  <w:vAlign w:val="center"/>
                </w:tcPr>
                <w:p w14:paraId="415F02AB"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"ПФ "ВИС"</w:t>
                  </w:r>
                </w:p>
              </w:tc>
              <w:tc>
                <w:tcPr>
                  <w:tcW w:w="4623" w:type="dxa"/>
                  <w:tcBorders>
                    <w:top w:val="single" w:sz="6" w:space="0" w:color="auto"/>
                    <w:left w:val="single" w:sz="6" w:space="0" w:color="auto"/>
                    <w:bottom w:val="double" w:sz="6" w:space="0" w:color="auto"/>
                    <w:right w:val="double" w:sz="6" w:space="0" w:color="auto"/>
                  </w:tcBorders>
                  <w:vAlign w:val="center"/>
                </w:tcPr>
                <w:p w14:paraId="74F63B9A" w14:textId="77777777" w:rsidR="00F40BE3" w:rsidRPr="00A80DFF" w:rsidRDefault="00F40BE3" w:rsidP="00F40BE3">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bl>
          <w:p w14:paraId="721827DE"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p>
          <w:p w14:paraId="23BE6417" w14:textId="77777777" w:rsidR="00F40BE3" w:rsidRPr="00A80DFF" w:rsidRDefault="00F40BE3" w:rsidP="00F40BE3">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участия лица в уставном капитале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являющегося коммерческой организацией, а для лиц, предоставивших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являющихся акционерными обществами, - также доля принадлежащих такому лицу обыкновенных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количество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sidRPr="00A80DFF">
              <w:rPr>
                <w:rFonts w:ascii="Times New Roman" w:eastAsia="SimSun" w:hAnsi="Times New Roman" w:cs="Times New Roman"/>
                <w:sz w:val="20"/>
                <w:szCs w:val="20"/>
                <w:lang w:eastAsia="zh-CN"/>
              </w:rPr>
              <w:t xml:space="preserve">: </w:t>
            </w:r>
            <w:r w:rsidRPr="00A80DFF">
              <w:rPr>
                <w:rFonts w:ascii="Times New Roman" w:eastAsia="Times New Roman" w:hAnsi="Times New Roman" w:cs="Times New Roman"/>
                <w:b/>
                <w:i/>
                <w:sz w:val="20"/>
                <w:szCs w:val="20"/>
                <w:lang w:eastAsia="ru-RU"/>
              </w:rPr>
              <w:t>Лицо указанных долей, не имеет.</w:t>
            </w:r>
          </w:p>
          <w:p w14:paraId="5A128452" w14:textId="77777777" w:rsidR="00F40BE3" w:rsidRPr="00A80DFF" w:rsidRDefault="00F40BE3" w:rsidP="00F40BE3">
            <w:pPr>
              <w:autoSpaceDE w:val="0"/>
              <w:autoSpaceDN w:val="0"/>
              <w:spacing w:after="0" w:line="240" w:lineRule="auto"/>
              <w:ind w:firstLine="400"/>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участия лица в уставном капитале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имеющих для него существенное значение, а для тех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которые являются акционерными обществами, - также доля принадлежащих такому лицу обыкновенных акций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акционерных обществ, имеющих для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p w14:paraId="136B1FF3"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Полное фирменное наименование:</w:t>
            </w:r>
            <w:r w:rsidRPr="00A80DFF">
              <w:rPr>
                <w:rFonts w:ascii="Times New Roman" w:eastAsia="Times New Roman" w:hAnsi="Times New Roman" w:cs="Times New Roman"/>
                <w:b/>
                <w:bCs/>
                <w:i/>
                <w:iCs/>
                <w:sz w:val="20"/>
                <w:szCs w:val="20"/>
                <w:lang w:eastAsia="ru-RU"/>
              </w:rPr>
              <w:t xml:space="preserve"> Общество с ограниченной ответственностью "Первая концессионная корпорация"</w:t>
            </w:r>
          </w:p>
          <w:p w14:paraId="0FB55ECF"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ИНН:</w:t>
            </w:r>
            <w:r w:rsidRPr="00A80DFF">
              <w:rPr>
                <w:rFonts w:ascii="Times New Roman" w:eastAsia="Times New Roman" w:hAnsi="Times New Roman" w:cs="Times New Roman"/>
                <w:b/>
                <w:bCs/>
                <w:i/>
                <w:iCs/>
                <w:sz w:val="20"/>
                <w:szCs w:val="20"/>
                <w:lang w:eastAsia="ru-RU"/>
              </w:rPr>
              <w:t xml:space="preserve"> 4705075370</w:t>
            </w:r>
          </w:p>
          <w:p w14:paraId="3C02E126"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ОГРН:</w:t>
            </w:r>
            <w:r w:rsidRPr="00A80DFF">
              <w:rPr>
                <w:rFonts w:ascii="Times New Roman" w:eastAsia="Times New Roman" w:hAnsi="Times New Roman" w:cs="Times New Roman"/>
                <w:b/>
                <w:bCs/>
                <w:i/>
                <w:iCs/>
                <w:sz w:val="20"/>
                <w:szCs w:val="20"/>
                <w:lang w:eastAsia="ru-RU"/>
              </w:rPr>
              <w:t xml:space="preserve"> 1174704016519</w:t>
            </w:r>
          </w:p>
          <w:p w14:paraId="55844040"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лица в уставном капитале организации, %:</w:t>
            </w:r>
            <w:r w:rsidRPr="00A80DFF">
              <w:rPr>
                <w:rFonts w:ascii="Times New Roman" w:eastAsia="Times New Roman" w:hAnsi="Times New Roman" w:cs="Times New Roman"/>
                <w:b/>
                <w:bCs/>
                <w:i/>
                <w:iCs/>
                <w:sz w:val="20"/>
                <w:szCs w:val="20"/>
                <w:lang w:eastAsia="ru-RU"/>
              </w:rPr>
              <w:t xml:space="preserve"> 10.</w:t>
            </w:r>
          </w:p>
          <w:p w14:paraId="4DA1C219" w14:textId="77777777" w:rsidR="00F40BE3" w:rsidRPr="00A80DFF" w:rsidRDefault="00F40BE3" w:rsidP="00F40BE3">
            <w:pPr>
              <w:autoSpaceDE w:val="0"/>
              <w:autoSpaceDN w:val="0"/>
              <w:spacing w:after="0" w:line="240" w:lineRule="auto"/>
              <w:ind w:left="400"/>
              <w:jc w:val="both"/>
              <w:rPr>
                <w:rFonts w:ascii="Times New Roman" w:eastAsia="Times New Roman" w:hAnsi="Times New Roman" w:cs="Times New Roman"/>
                <w:sz w:val="20"/>
                <w:szCs w:val="20"/>
                <w:lang w:eastAsia="ru-RU"/>
              </w:rPr>
            </w:pPr>
          </w:p>
          <w:p w14:paraId="51A013AB"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Полное фирменное наименование:</w:t>
            </w:r>
            <w:r w:rsidRPr="00A80DFF">
              <w:rPr>
                <w:rFonts w:ascii="Times New Roman" w:eastAsia="Times New Roman" w:hAnsi="Times New Roman" w:cs="Times New Roman"/>
                <w:b/>
                <w:bCs/>
                <w:i/>
                <w:iCs/>
                <w:sz w:val="20"/>
                <w:szCs w:val="20"/>
                <w:lang w:eastAsia="ru-RU"/>
              </w:rPr>
              <w:t xml:space="preserve"> Общество с ограниченной ответственностью "ВИС КАПИТАЛ"</w:t>
            </w:r>
          </w:p>
          <w:p w14:paraId="051F781E"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ИНН:</w:t>
            </w:r>
            <w:r w:rsidRPr="00A80DFF">
              <w:rPr>
                <w:rFonts w:ascii="Times New Roman" w:eastAsia="Times New Roman" w:hAnsi="Times New Roman" w:cs="Times New Roman"/>
                <w:b/>
                <w:bCs/>
                <w:i/>
                <w:iCs/>
                <w:sz w:val="20"/>
                <w:szCs w:val="20"/>
                <w:lang w:eastAsia="ru-RU"/>
              </w:rPr>
              <w:t xml:space="preserve"> 4705086068</w:t>
            </w:r>
          </w:p>
          <w:p w14:paraId="234FC714"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ОГРН:</w:t>
            </w:r>
            <w:r w:rsidRPr="00A80DFF">
              <w:rPr>
                <w:rFonts w:ascii="Times New Roman" w:eastAsia="Times New Roman" w:hAnsi="Times New Roman" w:cs="Times New Roman"/>
                <w:b/>
                <w:bCs/>
                <w:i/>
                <w:iCs/>
                <w:sz w:val="20"/>
                <w:szCs w:val="20"/>
                <w:lang w:eastAsia="ru-RU"/>
              </w:rPr>
              <w:t xml:space="preserve"> 1204700005894</w:t>
            </w:r>
          </w:p>
          <w:p w14:paraId="46951C3D"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lastRenderedPageBreak/>
              <w:t>Доля лица в уставном капитале организации, %:</w:t>
            </w:r>
            <w:r w:rsidRPr="00A80DFF">
              <w:rPr>
                <w:rFonts w:ascii="Times New Roman" w:eastAsia="Times New Roman" w:hAnsi="Times New Roman" w:cs="Times New Roman"/>
                <w:b/>
                <w:bCs/>
                <w:i/>
                <w:iCs/>
                <w:sz w:val="20"/>
                <w:szCs w:val="20"/>
                <w:lang w:eastAsia="ru-RU"/>
              </w:rPr>
              <w:t xml:space="preserve"> 10.</w:t>
            </w:r>
          </w:p>
          <w:p w14:paraId="61691F0F" w14:textId="77777777" w:rsidR="00F40BE3" w:rsidRPr="00A80DFF" w:rsidRDefault="00F40BE3" w:rsidP="00F40BE3">
            <w:pPr>
              <w:autoSpaceDE w:val="0"/>
              <w:autoSpaceDN w:val="0"/>
              <w:spacing w:after="0" w:line="240" w:lineRule="auto"/>
              <w:ind w:firstLine="567"/>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 xml:space="preserve">сведения о совершении лицом в отчетном периоде сделки по приобретению или отчуждению акций (долей) лица, предоставившего обеспечение по облигациям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80DFF">
              <w:rPr>
                <w:rFonts w:ascii="Times New Roman" w:eastAsia="Times New Roman" w:hAnsi="Times New Roman" w:cs="Times New Roman"/>
                <w:b/>
                <w:i/>
                <w:sz w:val="20"/>
                <w:szCs w:val="20"/>
                <w:lang w:eastAsia="ru-RU"/>
              </w:rPr>
              <w:t>лицо указанных сделок в отчетном периоде не совершало.</w:t>
            </w:r>
          </w:p>
          <w:p w14:paraId="18D9668E" w14:textId="77777777" w:rsidR="00F40BE3" w:rsidRPr="00A80DFF" w:rsidRDefault="00F40BE3" w:rsidP="00F40BE3">
            <w:pPr>
              <w:autoSpaceDE w:val="0"/>
              <w:autoSpaceDN w:val="0"/>
              <w:spacing w:after="0" w:line="240" w:lineRule="auto"/>
              <w:ind w:firstLine="567"/>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лица, предоставившего обеспечение по облигациям эмитента, и (или) органов контроля за финансово-хозяйственной деятельностью лица, предоставившего обеспечение по облигациям эмитента, указанных в </w:t>
            </w:r>
            <w:hyperlink w:anchor="P410" w:history="1">
              <w:r w:rsidRPr="00A80DFF">
                <w:rPr>
                  <w:rFonts w:ascii="Times New Roman" w:eastAsia="Times New Roman" w:hAnsi="Times New Roman" w:cs="Times New Roman"/>
                  <w:color w:val="0000FF"/>
                  <w:sz w:val="20"/>
                  <w:szCs w:val="20"/>
                  <w:lang w:eastAsia="ru-RU"/>
                </w:rPr>
                <w:t>пункте 2.3</w:t>
              </w:r>
            </w:hyperlink>
            <w:r w:rsidRPr="00A80DFF">
              <w:rPr>
                <w:rFonts w:ascii="Times New Roman" w:eastAsia="Times New Roman" w:hAnsi="Times New Roman" w:cs="Times New Roman"/>
                <w:sz w:val="20"/>
                <w:szCs w:val="20"/>
                <w:lang w:eastAsia="ru-RU"/>
              </w:rPr>
              <w:t xml:space="preserve"> настоящего раздела:</w:t>
            </w:r>
            <w:r w:rsidRPr="00A80DFF">
              <w:rPr>
                <w:rFonts w:ascii="Times New Roman" w:eastAsia="SimSun" w:hAnsi="Times New Roman" w:cs="Times New Roman"/>
                <w:b/>
                <w:i/>
                <w:sz w:val="20"/>
                <w:szCs w:val="20"/>
                <w:lang w:eastAsia="zh-CN"/>
              </w:rPr>
              <w:t xml:space="preserve"> указанных родственных связей не имеет.</w:t>
            </w:r>
          </w:p>
          <w:p w14:paraId="674022D6" w14:textId="77777777" w:rsidR="00F40BE3" w:rsidRPr="00A80DFF" w:rsidRDefault="00F40BE3" w:rsidP="00F40BE3">
            <w:pPr>
              <w:autoSpaceDE w:val="0"/>
              <w:autoSpaceDN w:val="0"/>
              <w:spacing w:after="0" w:line="240" w:lineRule="auto"/>
              <w:ind w:firstLine="567"/>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80DFF">
              <w:rPr>
                <w:rFonts w:ascii="Times New Roman" w:eastAsia="Times New Roman" w:hAnsi="Times New Roman" w:cs="Times New Roman"/>
                <w:b/>
                <w:i/>
                <w:sz w:val="20"/>
                <w:szCs w:val="20"/>
                <w:lang w:eastAsia="ru-RU"/>
              </w:rPr>
              <w:t>лицо к указанным видам ответственности не привлекалось.</w:t>
            </w:r>
          </w:p>
          <w:p w14:paraId="22855000"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ab/>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4" w:history="1">
              <w:r w:rsidRPr="00A80DFF">
                <w:rPr>
                  <w:rFonts w:ascii="Times New Roman" w:eastAsia="Times New Roman" w:hAnsi="Times New Roman" w:cs="Times New Roman"/>
                  <w:color w:val="0000FF"/>
                  <w:sz w:val="20"/>
                  <w:szCs w:val="20"/>
                  <w:lang w:eastAsia="ru-RU"/>
                </w:rPr>
                <w:t>статьей 27</w:t>
              </w:r>
            </w:hyperlink>
            <w:r w:rsidRPr="00A80DFF">
              <w:rPr>
                <w:rFonts w:ascii="Times New Roman" w:eastAsia="Times New Roman" w:hAnsi="Times New Roman" w:cs="Times New Roman"/>
                <w:sz w:val="20"/>
                <w:szCs w:val="20"/>
                <w:lang w:eastAsia="ru-RU"/>
              </w:rPr>
              <w:t xml:space="preserve"> Федерального закона "О несостоятельности (банкротстве)": </w:t>
            </w:r>
            <w:r w:rsidRPr="00A80DFF">
              <w:rPr>
                <w:rFonts w:ascii="Times New Roman" w:eastAsia="Times New Roman" w:hAnsi="Times New Roman" w:cs="Times New Roman"/>
                <w:b/>
                <w:i/>
                <w:sz w:val="20"/>
                <w:szCs w:val="20"/>
                <w:lang w:eastAsia="ru-RU"/>
              </w:rPr>
              <w:t xml:space="preserve">лицо указанных должностей не занимало. </w:t>
            </w:r>
          </w:p>
          <w:p w14:paraId="6F5AC4D2" w14:textId="77777777" w:rsidR="00F40BE3"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ab/>
              <w:t xml:space="preserve">Эмитентами облигаций, не конвертируемых в акции, в отчете лица, предоставившего обеспечение по облигациям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 </w:t>
            </w:r>
          </w:p>
          <w:p w14:paraId="083DAEAB" w14:textId="77777777" w:rsidR="00F40BE3"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p>
          <w:tbl>
            <w:tblPr>
              <w:tblW w:w="9026" w:type="dxa"/>
              <w:tblCellMar>
                <w:left w:w="72" w:type="dxa"/>
                <w:right w:w="72" w:type="dxa"/>
              </w:tblCellMar>
              <w:tblLook w:val="0000" w:firstRow="0" w:lastRow="0" w:firstColumn="0" w:lastColumn="0" w:noHBand="0" w:noVBand="0"/>
            </w:tblPr>
            <w:tblGrid>
              <w:gridCol w:w="5537"/>
              <w:gridCol w:w="3489"/>
            </w:tblGrid>
            <w:tr w:rsidR="00F40BE3" w:rsidRPr="00A80DFF" w14:paraId="21A31FF2" w14:textId="77777777" w:rsidTr="00AB23E1">
              <w:trPr>
                <w:trHeight w:val="397"/>
              </w:trPr>
              <w:tc>
                <w:tcPr>
                  <w:tcW w:w="5537" w:type="dxa"/>
                  <w:tcBorders>
                    <w:top w:val="double" w:sz="6" w:space="0" w:color="auto"/>
                    <w:left w:val="double" w:sz="6" w:space="0" w:color="auto"/>
                    <w:bottom w:val="single" w:sz="6" w:space="0" w:color="auto"/>
                    <w:right w:val="single" w:sz="6" w:space="0" w:color="auto"/>
                  </w:tcBorders>
                  <w:vAlign w:val="center"/>
                </w:tcPr>
                <w:p w14:paraId="41628BB2"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Наименование комитета</w:t>
                  </w:r>
                </w:p>
              </w:tc>
              <w:tc>
                <w:tcPr>
                  <w:tcW w:w="3489" w:type="dxa"/>
                  <w:tcBorders>
                    <w:top w:val="double" w:sz="6" w:space="0" w:color="auto"/>
                    <w:left w:val="single" w:sz="6" w:space="0" w:color="auto"/>
                    <w:bottom w:val="single" w:sz="6" w:space="0" w:color="auto"/>
                    <w:right w:val="double" w:sz="6" w:space="0" w:color="auto"/>
                  </w:tcBorders>
                  <w:vAlign w:val="center"/>
                </w:tcPr>
                <w:p w14:paraId="7C9600A1"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Председатель</w:t>
                  </w:r>
                </w:p>
              </w:tc>
            </w:tr>
            <w:tr w:rsidR="00F40BE3" w:rsidRPr="00A80DFF" w14:paraId="7B156EEB" w14:textId="77777777" w:rsidTr="00AB23E1">
              <w:trPr>
                <w:trHeight w:val="397"/>
              </w:trPr>
              <w:tc>
                <w:tcPr>
                  <w:tcW w:w="5537" w:type="dxa"/>
                  <w:tcBorders>
                    <w:top w:val="single" w:sz="6" w:space="0" w:color="auto"/>
                    <w:left w:val="double" w:sz="6" w:space="0" w:color="auto"/>
                    <w:bottom w:val="double" w:sz="6" w:space="0" w:color="auto"/>
                    <w:right w:val="single" w:sz="6" w:space="0" w:color="auto"/>
                  </w:tcBorders>
                  <w:vAlign w:val="center"/>
                </w:tcPr>
                <w:p w14:paraId="0A0D3958"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Комитет Совета директоров Группы «ВИС» (АО)</w:t>
                  </w:r>
                  <w:r>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sz w:val="20"/>
                      <w:szCs w:val="20"/>
                      <w:lang w:eastAsia="ru-RU"/>
                    </w:rPr>
                    <w:t xml:space="preserve">по аудиту </w:t>
                  </w:r>
                </w:p>
              </w:tc>
              <w:tc>
                <w:tcPr>
                  <w:tcW w:w="3489" w:type="dxa"/>
                  <w:tcBorders>
                    <w:top w:val="single" w:sz="6" w:space="0" w:color="auto"/>
                    <w:left w:val="single" w:sz="6" w:space="0" w:color="auto"/>
                    <w:bottom w:val="double" w:sz="6" w:space="0" w:color="auto"/>
                    <w:right w:val="double" w:sz="6" w:space="0" w:color="auto"/>
                  </w:tcBorders>
                  <w:vAlign w:val="center"/>
                </w:tcPr>
                <w:p w14:paraId="385DA1D0"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Да</w:t>
                  </w:r>
                </w:p>
              </w:tc>
            </w:tr>
          </w:tbl>
          <w:p w14:paraId="004D1CB8"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
                <w:i/>
                <w:sz w:val="20"/>
                <w:szCs w:val="20"/>
                <w:lang w:eastAsia="ru-RU"/>
              </w:rPr>
            </w:pPr>
          </w:p>
          <w:p w14:paraId="29536F53" w14:textId="77777777" w:rsidR="00F40BE3" w:rsidRPr="00A80DFF" w:rsidRDefault="00F40BE3" w:rsidP="00F40BE3">
            <w:pPr>
              <w:autoSpaceDE w:val="0"/>
              <w:autoSpaceDN w:val="0"/>
              <w:spacing w:after="0" w:line="240" w:lineRule="auto"/>
              <w:ind w:left="200"/>
              <w:jc w:val="both"/>
              <w:rPr>
                <w:rFonts w:ascii="Times New Roman" w:eastAsia="Times New Roman" w:hAnsi="Times New Roman" w:cs="Times New Roman"/>
                <w:sz w:val="20"/>
                <w:szCs w:val="20"/>
                <w:lang w:eastAsia="ru-RU"/>
              </w:rPr>
            </w:pPr>
          </w:p>
          <w:p w14:paraId="00E28AA4"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5.ФИО:</w:t>
            </w:r>
            <w:r w:rsidRPr="00A80DFF">
              <w:rPr>
                <w:rFonts w:ascii="Times New Roman" w:eastAsia="Times New Roman" w:hAnsi="Times New Roman" w:cs="Times New Roman"/>
                <w:b/>
                <w:bCs/>
                <w:i/>
                <w:iCs/>
                <w:sz w:val="20"/>
                <w:szCs w:val="20"/>
                <w:lang w:eastAsia="ru-RU"/>
              </w:rPr>
              <w:t xml:space="preserve"> Скрябин Евгений Владимирович</w:t>
            </w:r>
          </w:p>
          <w:p w14:paraId="0DED5C05"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Год рождения:</w:t>
            </w:r>
            <w:r w:rsidRPr="00A80DFF">
              <w:rPr>
                <w:rFonts w:ascii="Times New Roman" w:eastAsia="Times New Roman" w:hAnsi="Times New Roman" w:cs="Times New Roman"/>
                <w:b/>
                <w:bCs/>
                <w:i/>
                <w:iCs/>
                <w:sz w:val="20"/>
                <w:szCs w:val="20"/>
                <w:lang w:eastAsia="ru-RU"/>
              </w:rPr>
              <w:t xml:space="preserve"> 1976 г.р.</w:t>
            </w:r>
          </w:p>
          <w:p w14:paraId="65EFE642"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Сведения об уровне образования, квалификации, специальности: </w:t>
            </w:r>
            <w:r w:rsidRPr="00A80DFF">
              <w:rPr>
                <w:rFonts w:ascii="Times New Roman" w:eastAsia="Times New Roman" w:hAnsi="Times New Roman" w:cs="Times New Roman"/>
                <w:b/>
                <w:bCs/>
                <w:i/>
                <w:iCs/>
                <w:sz w:val="20"/>
                <w:szCs w:val="20"/>
                <w:lang w:eastAsia="ru-RU"/>
              </w:rPr>
              <w:t>Высшее</w:t>
            </w:r>
            <w:r w:rsidRPr="00A80DFF">
              <w:rPr>
                <w:rFonts w:ascii="Times New Roman" w:eastAsia="Times New Roman" w:hAnsi="Times New Roman" w:cs="Times New Roman"/>
                <w:bCs/>
                <w:iCs/>
                <w:sz w:val="20"/>
                <w:szCs w:val="20"/>
                <w:lang w:eastAsia="ru-RU"/>
              </w:rPr>
              <w:t xml:space="preserve">, </w:t>
            </w:r>
            <w:r w:rsidRPr="00A80DFF">
              <w:rPr>
                <w:rFonts w:ascii="Times New Roman" w:eastAsia="Times New Roman" w:hAnsi="Times New Roman" w:cs="Times New Roman"/>
                <w:b/>
                <w:bCs/>
                <w:i/>
                <w:iCs/>
                <w:sz w:val="20"/>
                <w:szCs w:val="20"/>
                <w:lang w:eastAsia="ru-RU"/>
              </w:rPr>
              <w:t>«Менеджер нефтегазового предприятия»</w:t>
            </w:r>
          </w:p>
          <w:p w14:paraId="3F617164" w14:textId="77777777" w:rsidR="00F40BE3" w:rsidRPr="00A80DFF" w:rsidRDefault="00F40BE3" w:rsidP="00F40BE3">
            <w:pPr>
              <w:autoSpaceDE w:val="0"/>
              <w:autoSpaceDN w:val="0"/>
              <w:spacing w:after="0" w:line="240" w:lineRule="auto"/>
              <w:jc w:val="both"/>
              <w:rPr>
                <w:rFonts w:ascii="Times New Roman" w:eastAsia="SimSun" w:hAnsi="Times New Roman" w:cs="Times New Roman"/>
                <w:sz w:val="20"/>
                <w:szCs w:val="20"/>
                <w:lang w:eastAsia="zh-CN"/>
              </w:rPr>
            </w:pPr>
            <w:r w:rsidRPr="00A80DFF">
              <w:rPr>
                <w:rFonts w:ascii="Times New Roman" w:eastAsia="Times New Roman" w:hAnsi="Times New Roman" w:cs="Times New Roman"/>
                <w:sz w:val="20"/>
                <w:szCs w:val="20"/>
                <w:lang w:eastAsia="ru-RU"/>
              </w:rPr>
              <w:t>Все должности, которые лицо занимает или занимало в лице, предоставившем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A80DFF">
              <w:rPr>
                <w:rFonts w:ascii="Times New Roman" w:eastAsia="SimSun" w:hAnsi="Times New Roman" w:cs="Times New Roman"/>
                <w:sz w:val="20"/>
                <w:szCs w:val="20"/>
                <w:lang w:eastAsia="zh-CN"/>
              </w:rPr>
              <w:t>:</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260"/>
              <w:gridCol w:w="2638"/>
              <w:gridCol w:w="4481"/>
            </w:tblGrid>
            <w:tr w:rsidR="00F40BE3" w:rsidRPr="00A80DFF" w14:paraId="3CA05AFB" w14:textId="77777777" w:rsidTr="00AB23E1">
              <w:tc>
                <w:tcPr>
                  <w:tcW w:w="2473" w:type="dxa"/>
                  <w:gridSpan w:val="2"/>
                </w:tcPr>
                <w:p w14:paraId="1847F1C8"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Период</w:t>
                  </w:r>
                </w:p>
              </w:tc>
              <w:tc>
                <w:tcPr>
                  <w:tcW w:w="2638" w:type="dxa"/>
                  <w:vMerge w:val="restart"/>
                  <w:vAlign w:val="center"/>
                </w:tcPr>
                <w:p w14:paraId="1B134114"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Наименование организации</w:t>
                  </w:r>
                </w:p>
              </w:tc>
              <w:tc>
                <w:tcPr>
                  <w:tcW w:w="4481" w:type="dxa"/>
                  <w:vMerge w:val="restart"/>
                  <w:vAlign w:val="center"/>
                </w:tcPr>
                <w:p w14:paraId="4CB45150"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Должность</w:t>
                  </w:r>
                </w:p>
              </w:tc>
            </w:tr>
            <w:tr w:rsidR="00F40BE3" w:rsidRPr="00A80DFF" w14:paraId="06E95EF0" w14:textId="77777777" w:rsidTr="00AB23E1">
              <w:tc>
                <w:tcPr>
                  <w:tcW w:w="1213" w:type="dxa"/>
                </w:tcPr>
                <w:p w14:paraId="6ECF1EC1"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с</w:t>
                  </w:r>
                </w:p>
              </w:tc>
              <w:tc>
                <w:tcPr>
                  <w:tcW w:w="1260" w:type="dxa"/>
                </w:tcPr>
                <w:p w14:paraId="1ADBCE92"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w:t>
                  </w:r>
                </w:p>
              </w:tc>
              <w:tc>
                <w:tcPr>
                  <w:tcW w:w="2638" w:type="dxa"/>
                  <w:vMerge/>
                </w:tcPr>
                <w:p w14:paraId="7D9085A3"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1" w:type="dxa"/>
                  <w:vMerge/>
                </w:tcPr>
                <w:p w14:paraId="2C63ACCF"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p>
              </w:tc>
            </w:tr>
            <w:tr w:rsidR="00F40BE3" w:rsidRPr="00A80DFF" w14:paraId="41D22C79" w14:textId="77777777" w:rsidTr="00AB23E1">
              <w:trPr>
                <w:trHeight w:val="397"/>
              </w:trPr>
              <w:tc>
                <w:tcPr>
                  <w:tcW w:w="1213" w:type="dxa"/>
                  <w:vAlign w:val="center"/>
                </w:tcPr>
                <w:p w14:paraId="41EBD994" w14:textId="77777777" w:rsidR="00F40BE3" w:rsidRPr="00A80DFF" w:rsidRDefault="00F40BE3" w:rsidP="00F40BE3">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1260" w:type="dxa"/>
                  <w:vAlign w:val="center"/>
                </w:tcPr>
                <w:p w14:paraId="1006EC0B" w14:textId="77777777" w:rsidR="00F40BE3" w:rsidRPr="00A80DFF" w:rsidRDefault="00F40BE3" w:rsidP="00F40BE3">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638" w:type="dxa"/>
                  <w:vAlign w:val="center"/>
                </w:tcPr>
                <w:p w14:paraId="749A1D56" w14:textId="77777777" w:rsidR="00F40BE3" w:rsidRPr="00A80DFF" w:rsidRDefault="00F40BE3" w:rsidP="00F40BE3">
                  <w:pPr>
                    <w:autoSpaceDE w:val="0"/>
                    <w:autoSpaceDN w:val="0"/>
                    <w:spacing w:after="0" w:line="240" w:lineRule="auto"/>
                    <w:ind w:hanging="72"/>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«Управление золотыми активами»</w:t>
                  </w:r>
                </w:p>
              </w:tc>
              <w:tc>
                <w:tcPr>
                  <w:tcW w:w="4481" w:type="dxa"/>
                  <w:vAlign w:val="center"/>
                </w:tcPr>
                <w:p w14:paraId="5764670C" w14:textId="77777777" w:rsidR="00F40BE3" w:rsidRPr="00A80DFF" w:rsidRDefault="00F40BE3" w:rsidP="00F40BE3">
                  <w:pPr>
                    <w:autoSpaceDE w:val="0"/>
                    <w:autoSpaceDN w:val="0"/>
                    <w:spacing w:after="0" w:line="240" w:lineRule="auto"/>
                    <w:ind w:left="-4" w:hanging="284"/>
                    <w:rPr>
                      <w:rFonts w:ascii="Times New Roman" w:eastAsia="Times New Roman" w:hAnsi="Times New Roman" w:cs="Times New Roman"/>
                      <w:sz w:val="20"/>
                      <w:szCs w:val="20"/>
                      <w:lang w:eastAsia="ru-RU"/>
                    </w:rPr>
                  </w:pPr>
                  <w:r w:rsidRPr="00F40BE3">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sz w:val="20"/>
                      <w:szCs w:val="20"/>
                      <w:lang w:eastAsia="ru-RU"/>
                    </w:rPr>
                    <w:t>Генеральный директор</w:t>
                  </w:r>
                </w:p>
              </w:tc>
            </w:tr>
            <w:tr w:rsidR="00F40BE3" w:rsidRPr="00A80DFF" w14:paraId="2688773E" w14:textId="77777777" w:rsidTr="00AB23E1">
              <w:trPr>
                <w:trHeight w:val="397"/>
              </w:trPr>
              <w:tc>
                <w:tcPr>
                  <w:tcW w:w="1213" w:type="dxa"/>
                  <w:vAlign w:val="center"/>
                </w:tcPr>
                <w:p w14:paraId="3700F420"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1260" w:type="dxa"/>
                  <w:vAlign w:val="center"/>
                </w:tcPr>
                <w:p w14:paraId="3AA2451E"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638" w:type="dxa"/>
                  <w:vAlign w:val="center"/>
                </w:tcPr>
                <w:p w14:paraId="7E427366"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Группа "ВИС" (АО)</w:t>
                  </w:r>
                </w:p>
              </w:tc>
              <w:tc>
                <w:tcPr>
                  <w:tcW w:w="4481" w:type="dxa"/>
                  <w:vAlign w:val="center"/>
                </w:tcPr>
                <w:p w14:paraId="565218A6"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F40BE3" w:rsidRPr="00A80DFF" w14:paraId="72D09E5C" w14:textId="77777777" w:rsidTr="00AB23E1">
              <w:trPr>
                <w:trHeight w:val="397"/>
              </w:trPr>
              <w:tc>
                <w:tcPr>
                  <w:tcW w:w="1213" w:type="dxa"/>
                  <w:vAlign w:val="center"/>
                </w:tcPr>
                <w:p w14:paraId="5C533E51"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2015</w:t>
                  </w:r>
                </w:p>
              </w:tc>
              <w:tc>
                <w:tcPr>
                  <w:tcW w:w="1260" w:type="dxa"/>
                  <w:vAlign w:val="center"/>
                </w:tcPr>
                <w:p w14:paraId="008A9D7E"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638" w:type="dxa"/>
                  <w:vAlign w:val="center"/>
                </w:tcPr>
                <w:p w14:paraId="60C8AC1C"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"ПФ "ВИС"</w:t>
                  </w:r>
                </w:p>
              </w:tc>
              <w:tc>
                <w:tcPr>
                  <w:tcW w:w="4481" w:type="dxa"/>
                  <w:vAlign w:val="center"/>
                </w:tcPr>
                <w:p w14:paraId="0D7F9700"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F40BE3" w:rsidRPr="00A80DFF" w14:paraId="1D4B3C44" w14:textId="77777777" w:rsidTr="00AB23E1">
              <w:trPr>
                <w:trHeight w:val="397"/>
              </w:trPr>
              <w:tc>
                <w:tcPr>
                  <w:tcW w:w="1213" w:type="dxa"/>
                  <w:vAlign w:val="center"/>
                </w:tcPr>
                <w:p w14:paraId="48581493"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2020</w:t>
                  </w:r>
                </w:p>
              </w:tc>
              <w:tc>
                <w:tcPr>
                  <w:tcW w:w="1260" w:type="dxa"/>
                  <w:vAlign w:val="center"/>
                </w:tcPr>
                <w:p w14:paraId="761A2DA1"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2020</w:t>
                  </w:r>
                </w:p>
              </w:tc>
              <w:tc>
                <w:tcPr>
                  <w:tcW w:w="2638" w:type="dxa"/>
                  <w:vAlign w:val="center"/>
                </w:tcPr>
                <w:p w14:paraId="65557EB5"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w:t>
                  </w:r>
                  <w:proofErr w:type="spellStart"/>
                  <w:r w:rsidRPr="00A80DFF">
                    <w:rPr>
                      <w:rFonts w:ascii="Times New Roman" w:eastAsia="Times New Roman" w:hAnsi="Times New Roman" w:cs="Times New Roman"/>
                      <w:sz w:val="20"/>
                      <w:szCs w:val="20"/>
                      <w:lang w:eastAsia="ru-RU"/>
                    </w:rPr>
                    <w:t>ВИКом</w:t>
                  </w:r>
                  <w:proofErr w:type="spellEnd"/>
                  <w:r w:rsidRPr="00A80DFF">
                    <w:rPr>
                      <w:rFonts w:ascii="Times New Roman" w:eastAsia="Times New Roman" w:hAnsi="Times New Roman" w:cs="Times New Roman"/>
                      <w:sz w:val="20"/>
                      <w:szCs w:val="20"/>
                      <w:lang w:eastAsia="ru-RU"/>
                    </w:rPr>
                    <w:t>"</w:t>
                  </w:r>
                </w:p>
              </w:tc>
              <w:tc>
                <w:tcPr>
                  <w:tcW w:w="4481" w:type="dxa"/>
                  <w:vAlign w:val="center"/>
                </w:tcPr>
                <w:p w14:paraId="1BEAE476"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bl>
          <w:p w14:paraId="6A53B56C"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16"/>
                <w:szCs w:val="16"/>
                <w:lang w:eastAsia="ru-RU"/>
              </w:rPr>
            </w:pPr>
          </w:p>
          <w:p w14:paraId="2863DD55" w14:textId="77777777" w:rsidR="00F40BE3" w:rsidRPr="00A80DFF" w:rsidRDefault="00F40BE3" w:rsidP="00F40BE3">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участия лица в уставном капитале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являющегося коммерческой организацией, а для лиц, предоставивших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являющихся акционерными обществами, - также доля принадлежащих такому лицу обыкновенных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количество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sidRPr="00A80DFF">
              <w:rPr>
                <w:rFonts w:ascii="Times New Roman" w:eastAsia="SimSun" w:hAnsi="Times New Roman" w:cs="Times New Roman"/>
                <w:sz w:val="20"/>
                <w:szCs w:val="20"/>
                <w:lang w:eastAsia="zh-CN"/>
              </w:rPr>
              <w:t xml:space="preserve">: </w:t>
            </w:r>
            <w:r w:rsidRPr="00A80DFF">
              <w:rPr>
                <w:rFonts w:ascii="Times New Roman" w:eastAsia="Times New Roman" w:hAnsi="Times New Roman" w:cs="Times New Roman"/>
                <w:b/>
                <w:i/>
                <w:sz w:val="20"/>
                <w:szCs w:val="20"/>
                <w:lang w:eastAsia="ru-RU"/>
              </w:rPr>
              <w:t>Лицо указанных долей, не имеет.</w:t>
            </w:r>
          </w:p>
          <w:p w14:paraId="1A2ECB57" w14:textId="77777777" w:rsidR="00F40BE3" w:rsidRPr="00A80DFF" w:rsidRDefault="00F40BE3" w:rsidP="00F40BE3">
            <w:pPr>
              <w:autoSpaceDE w:val="0"/>
              <w:autoSpaceDN w:val="0"/>
              <w:spacing w:after="0" w:line="240" w:lineRule="auto"/>
              <w:ind w:firstLine="400"/>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участия лица в уставном капитале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имеющих для него существенное значение, а для тех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которые являются акционерными обществами, - также доля принадлежащих такому лицу обыкновенных акций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акционерных обществ, имеющих для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p w14:paraId="103B8AB2"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Полное фирменное наименование:</w:t>
            </w:r>
            <w:r w:rsidRPr="00A80DFF">
              <w:rPr>
                <w:rFonts w:ascii="Times New Roman" w:eastAsia="Times New Roman" w:hAnsi="Times New Roman" w:cs="Times New Roman"/>
                <w:b/>
                <w:bCs/>
                <w:i/>
                <w:iCs/>
                <w:sz w:val="20"/>
                <w:szCs w:val="20"/>
                <w:lang w:eastAsia="ru-RU"/>
              </w:rPr>
              <w:t xml:space="preserve"> Общество с ограниченной ответственной "Производственная фирма "ВИС"</w:t>
            </w:r>
          </w:p>
          <w:p w14:paraId="57448A15"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ИНН:</w:t>
            </w:r>
            <w:r w:rsidRPr="00A80DFF">
              <w:rPr>
                <w:rFonts w:ascii="Times New Roman" w:eastAsia="Times New Roman" w:hAnsi="Times New Roman" w:cs="Times New Roman"/>
                <w:b/>
                <w:bCs/>
                <w:i/>
                <w:iCs/>
                <w:sz w:val="20"/>
                <w:szCs w:val="20"/>
                <w:lang w:eastAsia="ru-RU"/>
              </w:rPr>
              <w:t xml:space="preserve"> 7816158919</w:t>
            </w:r>
          </w:p>
          <w:p w14:paraId="7B72230A"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ОГРН:</w:t>
            </w:r>
            <w:r w:rsidRPr="00A80DFF">
              <w:rPr>
                <w:rFonts w:ascii="Times New Roman" w:eastAsia="Times New Roman" w:hAnsi="Times New Roman" w:cs="Times New Roman"/>
                <w:b/>
                <w:bCs/>
                <w:i/>
                <w:iCs/>
                <w:sz w:val="20"/>
                <w:szCs w:val="20"/>
                <w:lang w:eastAsia="ru-RU"/>
              </w:rPr>
              <w:t xml:space="preserve"> 1037835013006</w:t>
            </w:r>
          </w:p>
          <w:p w14:paraId="64B7278C"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лица в уставном капитале организации, %:</w:t>
            </w:r>
            <w:r w:rsidRPr="00A80DFF">
              <w:rPr>
                <w:rFonts w:ascii="Times New Roman" w:eastAsia="Times New Roman" w:hAnsi="Times New Roman" w:cs="Times New Roman"/>
                <w:b/>
                <w:bCs/>
                <w:i/>
                <w:iCs/>
                <w:sz w:val="20"/>
                <w:szCs w:val="20"/>
                <w:lang w:eastAsia="ru-RU"/>
              </w:rPr>
              <w:t xml:space="preserve"> 6.5</w:t>
            </w:r>
          </w:p>
          <w:p w14:paraId="61751BDF" w14:textId="77777777" w:rsidR="00F40BE3" w:rsidRPr="00A80DFF" w:rsidRDefault="00F40BE3" w:rsidP="00F40BE3">
            <w:pPr>
              <w:autoSpaceDE w:val="0"/>
              <w:autoSpaceDN w:val="0"/>
              <w:spacing w:after="0" w:line="240" w:lineRule="auto"/>
              <w:ind w:left="400"/>
              <w:jc w:val="both"/>
              <w:rPr>
                <w:rFonts w:ascii="Times New Roman" w:eastAsia="Times New Roman" w:hAnsi="Times New Roman" w:cs="Times New Roman"/>
                <w:sz w:val="20"/>
                <w:szCs w:val="20"/>
                <w:lang w:eastAsia="ru-RU"/>
              </w:rPr>
            </w:pPr>
          </w:p>
          <w:p w14:paraId="64BB1712"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Полное фирменное наименование:</w:t>
            </w:r>
            <w:r w:rsidRPr="00A80DFF">
              <w:rPr>
                <w:rFonts w:ascii="Times New Roman" w:eastAsia="Times New Roman" w:hAnsi="Times New Roman" w:cs="Times New Roman"/>
                <w:b/>
                <w:bCs/>
                <w:i/>
                <w:iCs/>
                <w:sz w:val="20"/>
                <w:szCs w:val="20"/>
                <w:lang w:eastAsia="ru-RU"/>
              </w:rPr>
              <w:t xml:space="preserve"> Общество с ограниченной ответственностью "ВИС КАПИТАЛ"</w:t>
            </w:r>
          </w:p>
          <w:p w14:paraId="7870FE4E"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ИНН:</w:t>
            </w:r>
            <w:r w:rsidRPr="00A80DFF">
              <w:rPr>
                <w:rFonts w:ascii="Times New Roman" w:eastAsia="Times New Roman" w:hAnsi="Times New Roman" w:cs="Times New Roman"/>
                <w:b/>
                <w:bCs/>
                <w:i/>
                <w:iCs/>
                <w:sz w:val="20"/>
                <w:szCs w:val="20"/>
                <w:lang w:eastAsia="ru-RU"/>
              </w:rPr>
              <w:t xml:space="preserve"> 4705086068</w:t>
            </w:r>
          </w:p>
          <w:p w14:paraId="21D8DE57"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ОГРН:</w:t>
            </w:r>
            <w:r w:rsidRPr="00A80DFF">
              <w:rPr>
                <w:rFonts w:ascii="Times New Roman" w:eastAsia="Times New Roman" w:hAnsi="Times New Roman" w:cs="Times New Roman"/>
                <w:b/>
                <w:bCs/>
                <w:i/>
                <w:iCs/>
                <w:sz w:val="20"/>
                <w:szCs w:val="20"/>
                <w:lang w:eastAsia="ru-RU"/>
              </w:rPr>
              <w:t xml:space="preserve"> 1204700005894</w:t>
            </w:r>
          </w:p>
          <w:p w14:paraId="17D66794"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лица в уставном капитале организации, %:</w:t>
            </w:r>
            <w:r w:rsidRPr="00A80DFF">
              <w:rPr>
                <w:rFonts w:ascii="Times New Roman" w:eastAsia="Times New Roman" w:hAnsi="Times New Roman" w:cs="Times New Roman"/>
                <w:b/>
                <w:bCs/>
                <w:i/>
                <w:iCs/>
                <w:sz w:val="20"/>
                <w:szCs w:val="20"/>
                <w:lang w:eastAsia="ru-RU"/>
              </w:rPr>
              <w:t xml:space="preserve"> 10</w:t>
            </w:r>
          </w:p>
          <w:p w14:paraId="1750668B" w14:textId="77777777" w:rsidR="00F40BE3" w:rsidRPr="00A80DFF" w:rsidRDefault="00F40BE3" w:rsidP="00F40BE3">
            <w:pPr>
              <w:autoSpaceDE w:val="0"/>
              <w:autoSpaceDN w:val="0"/>
              <w:spacing w:after="0" w:line="240" w:lineRule="auto"/>
              <w:ind w:left="400"/>
              <w:jc w:val="both"/>
              <w:rPr>
                <w:rFonts w:ascii="Times New Roman" w:eastAsia="Times New Roman" w:hAnsi="Times New Roman" w:cs="Times New Roman"/>
                <w:sz w:val="20"/>
                <w:szCs w:val="20"/>
                <w:lang w:eastAsia="ru-RU"/>
              </w:rPr>
            </w:pPr>
          </w:p>
          <w:p w14:paraId="027AAACE"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Полное фирменное наименование:</w:t>
            </w:r>
            <w:r w:rsidRPr="00A80DFF">
              <w:rPr>
                <w:rFonts w:ascii="Times New Roman" w:eastAsia="Times New Roman" w:hAnsi="Times New Roman" w:cs="Times New Roman"/>
                <w:b/>
                <w:bCs/>
                <w:i/>
                <w:iCs/>
                <w:sz w:val="20"/>
                <w:szCs w:val="20"/>
                <w:lang w:eastAsia="ru-RU"/>
              </w:rPr>
              <w:t xml:space="preserve"> Общество с ограниченной ответственностью «Первая концессионная корпорация»</w:t>
            </w:r>
          </w:p>
          <w:p w14:paraId="36F75F2D"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ИНН:</w:t>
            </w:r>
            <w:r w:rsidRPr="00A80DFF">
              <w:rPr>
                <w:rFonts w:ascii="Times New Roman" w:eastAsia="Times New Roman" w:hAnsi="Times New Roman" w:cs="Times New Roman"/>
                <w:b/>
                <w:bCs/>
                <w:i/>
                <w:iCs/>
                <w:sz w:val="20"/>
                <w:szCs w:val="20"/>
                <w:lang w:eastAsia="ru-RU"/>
              </w:rPr>
              <w:t xml:space="preserve"> 4705075370</w:t>
            </w:r>
          </w:p>
          <w:p w14:paraId="4B0B1FFC"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ОГРН:</w:t>
            </w:r>
            <w:r w:rsidRPr="00A80DFF">
              <w:rPr>
                <w:rFonts w:ascii="Times New Roman" w:eastAsia="Times New Roman" w:hAnsi="Times New Roman" w:cs="Times New Roman"/>
                <w:b/>
                <w:bCs/>
                <w:i/>
                <w:iCs/>
                <w:sz w:val="20"/>
                <w:szCs w:val="20"/>
                <w:lang w:eastAsia="ru-RU"/>
              </w:rPr>
              <w:t xml:space="preserve"> 1174704016519</w:t>
            </w:r>
          </w:p>
          <w:p w14:paraId="04D6E0D7"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лица в уставном капитале организации, %:</w:t>
            </w:r>
            <w:r w:rsidRPr="00A80DFF">
              <w:rPr>
                <w:rFonts w:ascii="Times New Roman" w:eastAsia="Times New Roman" w:hAnsi="Times New Roman" w:cs="Times New Roman"/>
                <w:b/>
                <w:bCs/>
                <w:i/>
                <w:iCs/>
                <w:sz w:val="20"/>
                <w:szCs w:val="20"/>
                <w:lang w:eastAsia="ru-RU"/>
              </w:rPr>
              <w:t xml:space="preserve"> 10</w:t>
            </w:r>
          </w:p>
          <w:p w14:paraId="427C46DC" w14:textId="77777777" w:rsidR="00F40BE3" w:rsidRPr="00A80DFF" w:rsidRDefault="00F40BE3" w:rsidP="00F40BE3">
            <w:pPr>
              <w:autoSpaceDE w:val="0"/>
              <w:autoSpaceDN w:val="0"/>
              <w:spacing w:after="0" w:line="240" w:lineRule="auto"/>
              <w:ind w:firstLine="567"/>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 xml:space="preserve">сведения о совершении лицом в отчетном периоде сделки по приобретению или отчуждению акций (долей) лица, предоставившего обеспечение по облигациям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80DFF">
              <w:rPr>
                <w:rFonts w:ascii="Times New Roman" w:eastAsia="Times New Roman" w:hAnsi="Times New Roman" w:cs="Times New Roman"/>
                <w:b/>
                <w:i/>
                <w:sz w:val="20"/>
                <w:szCs w:val="20"/>
                <w:lang w:eastAsia="ru-RU"/>
              </w:rPr>
              <w:t>лицо указанных сделок в отчетном периоде не совершало.</w:t>
            </w:r>
          </w:p>
          <w:p w14:paraId="34B74CF3" w14:textId="77777777" w:rsidR="00F40BE3" w:rsidRPr="00A80DFF" w:rsidRDefault="00F40BE3" w:rsidP="00F40BE3">
            <w:pPr>
              <w:autoSpaceDE w:val="0"/>
              <w:autoSpaceDN w:val="0"/>
              <w:spacing w:after="0" w:line="240" w:lineRule="auto"/>
              <w:ind w:firstLine="567"/>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лица, предоставившего обеспечение по облигациям эмитента, и (или) органов контроля за финансово-хозяйственной деятельностью лица, предоставившего обеспечение по облигациям эмитента, указанных в </w:t>
            </w:r>
            <w:hyperlink w:anchor="P410" w:history="1">
              <w:r w:rsidRPr="00A80DFF">
                <w:rPr>
                  <w:rFonts w:ascii="Times New Roman" w:eastAsia="Times New Roman" w:hAnsi="Times New Roman" w:cs="Times New Roman"/>
                  <w:color w:val="0000FF"/>
                  <w:sz w:val="20"/>
                  <w:szCs w:val="20"/>
                  <w:lang w:eastAsia="ru-RU"/>
                </w:rPr>
                <w:t>пункте 2.3</w:t>
              </w:r>
            </w:hyperlink>
            <w:r w:rsidRPr="00A80DFF">
              <w:rPr>
                <w:rFonts w:ascii="Times New Roman" w:eastAsia="Times New Roman" w:hAnsi="Times New Roman" w:cs="Times New Roman"/>
                <w:sz w:val="20"/>
                <w:szCs w:val="20"/>
                <w:lang w:eastAsia="ru-RU"/>
              </w:rPr>
              <w:t xml:space="preserve"> настоящего раздела:</w:t>
            </w:r>
            <w:r w:rsidRPr="00A80DFF">
              <w:rPr>
                <w:rFonts w:ascii="Times New Roman" w:eastAsia="SimSun" w:hAnsi="Times New Roman" w:cs="Times New Roman"/>
                <w:b/>
                <w:i/>
                <w:sz w:val="20"/>
                <w:szCs w:val="20"/>
                <w:lang w:eastAsia="zh-CN"/>
              </w:rPr>
              <w:t xml:space="preserve"> указанных родственных связей не имеет.</w:t>
            </w:r>
          </w:p>
          <w:p w14:paraId="770FD6BF" w14:textId="77777777" w:rsidR="00F40BE3" w:rsidRPr="00A80DFF" w:rsidRDefault="00F40BE3" w:rsidP="00F40BE3">
            <w:pPr>
              <w:autoSpaceDE w:val="0"/>
              <w:autoSpaceDN w:val="0"/>
              <w:spacing w:after="0" w:line="240" w:lineRule="auto"/>
              <w:ind w:firstLine="567"/>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80DFF">
              <w:rPr>
                <w:rFonts w:ascii="Times New Roman" w:eastAsia="Times New Roman" w:hAnsi="Times New Roman" w:cs="Times New Roman"/>
                <w:b/>
                <w:i/>
                <w:sz w:val="20"/>
                <w:szCs w:val="20"/>
                <w:lang w:eastAsia="ru-RU"/>
              </w:rPr>
              <w:t>лицо к указанным видам ответственности не привлекалось.</w:t>
            </w:r>
          </w:p>
          <w:p w14:paraId="35AE60BD"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ab/>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5" w:history="1">
              <w:r w:rsidRPr="00A80DFF">
                <w:rPr>
                  <w:rFonts w:ascii="Times New Roman" w:eastAsia="Times New Roman" w:hAnsi="Times New Roman" w:cs="Times New Roman"/>
                  <w:color w:val="0000FF"/>
                  <w:sz w:val="20"/>
                  <w:szCs w:val="20"/>
                  <w:lang w:eastAsia="ru-RU"/>
                </w:rPr>
                <w:t>статьей 27</w:t>
              </w:r>
            </w:hyperlink>
            <w:r w:rsidRPr="00A80DFF">
              <w:rPr>
                <w:rFonts w:ascii="Times New Roman" w:eastAsia="Times New Roman" w:hAnsi="Times New Roman" w:cs="Times New Roman"/>
                <w:sz w:val="20"/>
                <w:szCs w:val="20"/>
                <w:lang w:eastAsia="ru-RU"/>
              </w:rPr>
              <w:t xml:space="preserve"> Федерального закона "О несостоятельности (банкротстве)": </w:t>
            </w:r>
            <w:r w:rsidRPr="00A80DFF">
              <w:rPr>
                <w:rFonts w:ascii="Times New Roman" w:eastAsia="Times New Roman" w:hAnsi="Times New Roman" w:cs="Times New Roman"/>
                <w:b/>
                <w:i/>
                <w:sz w:val="20"/>
                <w:szCs w:val="20"/>
                <w:lang w:eastAsia="ru-RU"/>
              </w:rPr>
              <w:t xml:space="preserve">лицо указанных должностей не занимало. </w:t>
            </w:r>
          </w:p>
          <w:p w14:paraId="7DC1F62B" w14:textId="77777777" w:rsidR="00F40BE3"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ab/>
              <w:t xml:space="preserve">Эмитентами облигаций, не конвертируемых в акции, в отчете лица, предоставившего обеспечение по облигациям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 </w:t>
            </w:r>
          </w:p>
          <w:p w14:paraId="150DC2B7" w14:textId="77777777" w:rsidR="00F40BE3"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p>
          <w:tbl>
            <w:tblPr>
              <w:tblW w:w="8789" w:type="dxa"/>
              <w:tblInd w:w="119" w:type="dxa"/>
              <w:tblCellMar>
                <w:left w:w="72" w:type="dxa"/>
                <w:right w:w="72" w:type="dxa"/>
              </w:tblCellMar>
              <w:tblLook w:val="0000" w:firstRow="0" w:lastRow="0" w:firstColumn="0" w:lastColumn="0" w:noHBand="0" w:noVBand="0"/>
            </w:tblPr>
            <w:tblGrid>
              <w:gridCol w:w="5503"/>
              <w:gridCol w:w="3286"/>
            </w:tblGrid>
            <w:tr w:rsidR="00F40BE3" w:rsidRPr="00A80DFF" w14:paraId="778D4F3C" w14:textId="77777777" w:rsidTr="00AB23E1">
              <w:trPr>
                <w:trHeight w:val="397"/>
              </w:trPr>
              <w:tc>
                <w:tcPr>
                  <w:tcW w:w="5503" w:type="dxa"/>
                  <w:tcBorders>
                    <w:top w:val="double" w:sz="6" w:space="0" w:color="auto"/>
                    <w:left w:val="double" w:sz="6" w:space="0" w:color="auto"/>
                    <w:bottom w:val="single" w:sz="6" w:space="0" w:color="auto"/>
                    <w:right w:val="single" w:sz="6" w:space="0" w:color="auto"/>
                  </w:tcBorders>
                  <w:vAlign w:val="center"/>
                </w:tcPr>
                <w:p w14:paraId="4BF399F5"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Наименование комитета</w:t>
                  </w:r>
                </w:p>
              </w:tc>
              <w:tc>
                <w:tcPr>
                  <w:tcW w:w="3286" w:type="dxa"/>
                  <w:tcBorders>
                    <w:top w:val="double" w:sz="6" w:space="0" w:color="auto"/>
                    <w:left w:val="single" w:sz="6" w:space="0" w:color="auto"/>
                    <w:bottom w:val="single" w:sz="6" w:space="0" w:color="auto"/>
                    <w:right w:val="double" w:sz="6" w:space="0" w:color="auto"/>
                  </w:tcBorders>
                  <w:vAlign w:val="center"/>
                </w:tcPr>
                <w:p w14:paraId="5B661DAD"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Член комитета</w:t>
                  </w:r>
                </w:p>
              </w:tc>
            </w:tr>
            <w:tr w:rsidR="00F40BE3" w:rsidRPr="00A80DFF" w14:paraId="6C7768D2" w14:textId="77777777" w:rsidTr="00AB23E1">
              <w:trPr>
                <w:trHeight w:val="397"/>
              </w:trPr>
              <w:tc>
                <w:tcPr>
                  <w:tcW w:w="5503" w:type="dxa"/>
                  <w:tcBorders>
                    <w:top w:val="single" w:sz="6" w:space="0" w:color="auto"/>
                    <w:left w:val="double" w:sz="6" w:space="0" w:color="auto"/>
                    <w:bottom w:val="double" w:sz="6" w:space="0" w:color="auto"/>
                    <w:right w:val="single" w:sz="6" w:space="0" w:color="auto"/>
                  </w:tcBorders>
                  <w:vAlign w:val="center"/>
                </w:tcPr>
                <w:p w14:paraId="0325A564"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Комитет Совета директоров Группы «ВИС» (АО)</w:t>
                  </w:r>
                  <w:r>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sz w:val="20"/>
                      <w:szCs w:val="20"/>
                      <w:lang w:eastAsia="ru-RU"/>
                    </w:rPr>
                    <w:t xml:space="preserve">по аудиту </w:t>
                  </w:r>
                </w:p>
              </w:tc>
              <w:tc>
                <w:tcPr>
                  <w:tcW w:w="3286" w:type="dxa"/>
                  <w:tcBorders>
                    <w:top w:val="single" w:sz="6" w:space="0" w:color="auto"/>
                    <w:left w:val="single" w:sz="6" w:space="0" w:color="auto"/>
                    <w:bottom w:val="double" w:sz="6" w:space="0" w:color="auto"/>
                    <w:right w:val="double" w:sz="6" w:space="0" w:color="auto"/>
                  </w:tcBorders>
                  <w:vAlign w:val="center"/>
                </w:tcPr>
                <w:p w14:paraId="564692B7"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Да</w:t>
                  </w:r>
                </w:p>
              </w:tc>
            </w:tr>
          </w:tbl>
          <w:p w14:paraId="3BFD382D" w14:textId="77777777" w:rsidR="00F40BE3"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p>
          <w:p w14:paraId="7C60E1CC"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p>
          <w:p w14:paraId="2BC34BF1"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6. ФИО:</w:t>
            </w:r>
            <w:r w:rsidRPr="00A80DFF">
              <w:rPr>
                <w:rFonts w:ascii="Times New Roman" w:eastAsia="Times New Roman" w:hAnsi="Times New Roman" w:cs="Times New Roman"/>
                <w:b/>
                <w:bCs/>
                <w:i/>
                <w:iCs/>
                <w:sz w:val="20"/>
                <w:szCs w:val="20"/>
                <w:lang w:eastAsia="ru-RU"/>
              </w:rPr>
              <w:t xml:space="preserve"> Лепешкин Сергей Викторович</w:t>
            </w:r>
          </w:p>
          <w:p w14:paraId="7E4527B3"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Год рождения:</w:t>
            </w:r>
            <w:r w:rsidRPr="00A80DFF">
              <w:rPr>
                <w:rFonts w:ascii="Times New Roman" w:eastAsia="Times New Roman" w:hAnsi="Times New Roman" w:cs="Times New Roman"/>
                <w:b/>
                <w:bCs/>
                <w:i/>
                <w:iCs/>
                <w:sz w:val="20"/>
                <w:szCs w:val="20"/>
                <w:lang w:eastAsia="ru-RU"/>
              </w:rPr>
              <w:t xml:space="preserve"> 1961 г.р.</w:t>
            </w:r>
          </w:p>
          <w:p w14:paraId="3E110559"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Сведения об уровне образования, квалификации, специальности: </w:t>
            </w:r>
            <w:r w:rsidRPr="00A80DFF">
              <w:rPr>
                <w:rFonts w:ascii="Times New Roman" w:eastAsia="Times New Roman" w:hAnsi="Times New Roman" w:cs="Times New Roman"/>
                <w:b/>
                <w:bCs/>
                <w:i/>
                <w:iCs/>
                <w:sz w:val="20"/>
                <w:szCs w:val="20"/>
                <w:lang w:eastAsia="ru-RU"/>
              </w:rPr>
              <w:t>Высшее</w:t>
            </w:r>
            <w:r w:rsidRPr="00A80DFF">
              <w:rPr>
                <w:rFonts w:ascii="Times New Roman" w:eastAsia="Times New Roman" w:hAnsi="Times New Roman" w:cs="Times New Roman"/>
                <w:bCs/>
                <w:iCs/>
                <w:sz w:val="20"/>
                <w:szCs w:val="20"/>
                <w:lang w:eastAsia="ru-RU"/>
              </w:rPr>
              <w:t xml:space="preserve">, </w:t>
            </w:r>
            <w:r w:rsidRPr="00A80DFF">
              <w:rPr>
                <w:rFonts w:ascii="Times New Roman" w:eastAsia="Times New Roman" w:hAnsi="Times New Roman" w:cs="Times New Roman"/>
                <w:b/>
                <w:bCs/>
                <w:i/>
                <w:iCs/>
                <w:sz w:val="20"/>
                <w:szCs w:val="20"/>
                <w:lang w:eastAsia="ru-RU"/>
              </w:rPr>
              <w:t>инженер – системотехник</w:t>
            </w:r>
          </w:p>
          <w:p w14:paraId="2E0702F9" w14:textId="77777777" w:rsidR="00F40BE3" w:rsidRPr="00A80DFF" w:rsidRDefault="00F40BE3" w:rsidP="00F40BE3">
            <w:pPr>
              <w:autoSpaceDE w:val="0"/>
              <w:autoSpaceDN w:val="0"/>
              <w:spacing w:after="0" w:line="240" w:lineRule="auto"/>
              <w:jc w:val="both"/>
              <w:rPr>
                <w:rFonts w:ascii="Times New Roman" w:eastAsia="SimSun" w:hAnsi="Times New Roman" w:cs="Times New Roman"/>
                <w:sz w:val="20"/>
                <w:szCs w:val="20"/>
                <w:lang w:eastAsia="zh-CN"/>
              </w:rPr>
            </w:pPr>
            <w:r w:rsidRPr="00A80DFF">
              <w:rPr>
                <w:rFonts w:ascii="Times New Roman" w:eastAsia="Times New Roman" w:hAnsi="Times New Roman" w:cs="Times New Roman"/>
                <w:sz w:val="20"/>
                <w:szCs w:val="20"/>
                <w:lang w:eastAsia="ru-RU"/>
              </w:rPr>
              <w:t>Все должности, которые лицо занимает или занимало в лице, предоставившем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A80DFF">
              <w:rPr>
                <w:rFonts w:ascii="Times New Roman" w:eastAsia="SimSun" w:hAnsi="Times New Roman" w:cs="Times New Roman"/>
                <w:sz w:val="20"/>
                <w:szCs w:val="20"/>
                <w:lang w:eastAsia="zh-CN"/>
              </w:rPr>
              <w:t>:</w:t>
            </w: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260"/>
              <w:gridCol w:w="2880"/>
              <w:gridCol w:w="4098"/>
            </w:tblGrid>
            <w:tr w:rsidR="00F40BE3" w:rsidRPr="00A80DFF" w14:paraId="0019287B" w14:textId="77777777" w:rsidTr="00AB23E1">
              <w:trPr>
                <w:trHeight w:val="397"/>
              </w:trPr>
              <w:tc>
                <w:tcPr>
                  <w:tcW w:w="2473" w:type="dxa"/>
                  <w:gridSpan w:val="2"/>
                  <w:vAlign w:val="center"/>
                </w:tcPr>
                <w:p w14:paraId="5E09C38D"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Период</w:t>
                  </w:r>
                </w:p>
              </w:tc>
              <w:tc>
                <w:tcPr>
                  <w:tcW w:w="2880" w:type="dxa"/>
                  <w:vMerge w:val="restart"/>
                  <w:vAlign w:val="center"/>
                </w:tcPr>
                <w:p w14:paraId="379FE1CC"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Наименование организации</w:t>
                  </w:r>
                </w:p>
              </w:tc>
              <w:tc>
                <w:tcPr>
                  <w:tcW w:w="4098" w:type="dxa"/>
                  <w:vMerge w:val="restart"/>
                  <w:vAlign w:val="center"/>
                </w:tcPr>
                <w:p w14:paraId="0BA62654"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Должность</w:t>
                  </w:r>
                </w:p>
              </w:tc>
            </w:tr>
            <w:tr w:rsidR="00F40BE3" w:rsidRPr="00A80DFF" w14:paraId="4CCA7ABF" w14:textId="77777777" w:rsidTr="00AB23E1">
              <w:trPr>
                <w:trHeight w:val="397"/>
              </w:trPr>
              <w:tc>
                <w:tcPr>
                  <w:tcW w:w="1213" w:type="dxa"/>
                  <w:vAlign w:val="center"/>
                </w:tcPr>
                <w:p w14:paraId="6032A07E"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с</w:t>
                  </w:r>
                </w:p>
              </w:tc>
              <w:tc>
                <w:tcPr>
                  <w:tcW w:w="1260" w:type="dxa"/>
                  <w:vAlign w:val="center"/>
                </w:tcPr>
                <w:p w14:paraId="1143E941"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w:t>
                  </w:r>
                </w:p>
              </w:tc>
              <w:tc>
                <w:tcPr>
                  <w:tcW w:w="2880" w:type="dxa"/>
                  <w:vMerge/>
                </w:tcPr>
                <w:p w14:paraId="75581DCE"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098" w:type="dxa"/>
                  <w:vMerge/>
                </w:tcPr>
                <w:p w14:paraId="507C54B5"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p>
              </w:tc>
            </w:tr>
            <w:tr w:rsidR="00F40BE3" w:rsidRPr="00A80DFF" w14:paraId="5F35AC05" w14:textId="77777777" w:rsidTr="00AB23E1">
              <w:trPr>
                <w:trHeight w:val="397"/>
              </w:trPr>
              <w:tc>
                <w:tcPr>
                  <w:tcW w:w="1213" w:type="dxa"/>
                  <w:vAlign w:val="center"/>
                </w:tcPr>
                <w:p w14:paraId="0ED3C6CF"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2020</w:t>
                  </w:r>
                </w:p>
              </w:tc>
              <w:tc>
                <w:tcPr>
                  <w:tcW w:w="1260" w:type="dxa"/>
                  <w:vAlign w:val="center"/>
                </w:tcPr>
                <w:p w14:paraId="6D7EA95F"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880" w:type="dxa"/>
                  <w:vAlign w:val="center"/>
                </w:tcPr>
                <w:p w14:paraId="2F3487DD"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Группа "ВИС" (АО)</w:t>
                  </w:r>
                </w:p>
              </w:tc>
              <w:tc>
                <w:tcPr>
                  <w:tcW w:w="4098" w:type="dxa"/>
                  <w:vAlign w:val="center"/>
                </w:tcPr>
                <w:p w14:paraId="0D4D07EC"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F40BE3" w:rsidRPr="00A80DFF" w14:paraId="6FB26041" w14:textId="77777777" w:rsidTr="00AB23E1">
              <w:trPr>
                <w:trHeight w:val="397"/>
              </w:trPr>
              <w:tc>
                <w:tcPr>
                  <w:tcW w:w="1213" w:type="dxa"/>
                  <w:vAlign w:val="center"/>
                </w:tcPr>
                <w:p w14:paraId="29151A01"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2007</w:t>
                  </w:r>
                </w:p>
              </w:tc>
              <w:tc>
                <w:tcPr>
                  <w:tcW w:w="1260" w:type="dxa"/>
                  <w:vAlign w:val="center"/>
                </w:tcPr>
                <w:p w14:paraId="29935834"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880" w:type="dxa"/>
                  <w:vAlign w:val="center"/>
                </w:tcPr>
                <w:p w14:paraId="14AB9371"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АО "Закаменск"</w:t>
                  </w:r>
                </w:p>
              </w:tc>
              <w:tc>
                <w:tcPr>
                  <w:tcW w:w="4098" w:type="dxa"/>
                  <w:vAlign w:val="center"/>
                </w:tcPr>
                <w:p w14:paraId="154413A5"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Председатель Совета директоров</w:t>
                  </w:r>
                </w:p>
              </w:tc>
            </w:tr>
            <w:tr w:rsidR="00F40BE3" w:rsidRPr="00A80DFF" w14:paraId="7649FB5A" w14:textId="77777777" w:rsidTr="00AB23E1">
              <w:trPr>
                <w:trHeight w:val="397"/>
              </w:trPr>
              <w:tc>
                <w:tcPr>
                  <w:tcW w:w="1213" w:type="dxa"/>
                  <w:vAlign w:val="center"/>
                </w:tcPr>
                <w:p w14:paraId="29238A1C"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2007</w:t>
                  </w:r>
                </w:p>
              </w:tc>
              <w:tc>
                <w:tcPr>
                  <w:tcW w:w="1260" w:type="dxa"/>
                  <w:vAlign w:val="center"/>
                </w:tcPr>
                <w:p w14:paraId="53762E9C" w14:textId="77777777" w:rsidR="00F40BE3" w:rsidRPr="00A80DFF" w:rsidRDefault="00F40BE3" w:rsidP="00F40BE3">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880" w:type="dxa"/>
                  <w:vAlign w:val="center"/>
                </w:tcPr>
                <w:p w14:paraId="77E6F9B9"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АО "</w:t>
                  </w:r>
                  <w:proofErr w:type="spellStart"/>
                  <w:r w:rsidRPr="00A80DFF">
                    <w:rPr>
                      <w:rFonts w:ascii="Times New Roman" w:eastAsia="Times New Roman" w:hAnsi="Times New Roman" w:cs="Times New Roman"/>
                      <w:sz w:val="20"/>
                      <w:szCs w:val="20"/>
                      <w:lang w:eastAsia="ru-RU"/>
                    </w:rPr>
                    <w:t>Твердосплав</w:t>
                  </w:r>
                  <w:proofErr w:type="spellEnd"/>
                  <w:r w:rsidRPr="00A80DFF">
                    <w:rPr>
                      <w:rFonts w:ascii="Times New Roman" w:eastAsia="Times New Roman" w:hAnsi="Times New Roman" w:cs="Times New Roman"/>
                      <w:sz w:val="20"/>
                      <w:szCs w:val="20"/>
                      <w:lang w:eastAsia="ru-RU"/>
                    </w:rPr>
                    <w:t>"</w:t>
                  </w:r>
                </w:p>
              </w:tc>
              <w:tc>
                <w:tcPr>
                  <w:tcW w:w="4098" w:type="dxa"/>
                  <w:vAlign w:val="center"/>
                </w:tcPr>
                <w:p w14:paraId="7307335A" w14:textId="77777777" w:rsidR="00F40BE3" w:rsidRPr="00A80DFF" w:rsidRDefault="00F40BE3" w:rsidP="00F40BE3">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Председатель Совета директоров</w:t>
                  </w:r>
                </w:p>
              </w:tc>
            </w:tr>
          </w:tbl>
          <w:p w14:paraId="0F3CAF0C" w14:textId="77777777" w:rsidR="00F40BE3" w:rsidRPr="00A80DFF" w:rsidRDefault="00F40BE3" w:rsidP="00F40BE3">
            <w:pPr>
              <w:autoSpaceDE w:val="0"/>
              <w:autoSpaceDN w:val="0"/>
              <w:spacing w:before="120" w:after="120" w:line="240" w:lineRule="auto"/>
              <w:ind w:firstLine="284"/>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доля участия лица в уставном капитале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являющегося коммерческой организацией, а для лиц, предоставивших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являющихся акционерными обществами, - также доля принадлежащих такому лицу обыкновенных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количество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sidRPr="00A80DFF">
              <w:rPr>
                <w:rFonts w:ascii="Times New Roman" w:eastAsia="SimSun" w:hAnsi="Times New Roman" w:cs="Times New Roman"/>
                <w:sz w:val="20"/>
                <w:szCs w:val="20"/>
                <w:lang w:eastAsia="zh-CN"/>
              </w:rPr>
              <w:t xml:space="preserve">: </w:t>
            </w:r>
            <w:r w:rsidRPr="00A80DFF">
              <w:rPr>
                <w:rFonts w:ascii="Times New Roman" w:eastAsia="Times New Roman" w:hAnsi="Times New Roman" w:cs="Times New Roman"/>
                <w:b/>
                <w:i/>
                <w:sz w:val="20"/>
                <w:szCs w:val="20"/>
                <w:lang w:eastAsia="ru-RU"/>
              </w:rPr>
              <w:t>Лицо указанных долей, не имеет.</w:t>
            </w:r>
          </w:p>
          <w:p w14:paraId="261422DF" w14:textId="77777777" w:rsidR="00F40BE3" w:rsidRPr="00A80DFF" w:rsidRDefault="00F40BE3" w:rsidP="00F40BE3">
            <w:pPr>
              <w:widowControl w:val="0"/>
              <w:autoSpaceDE w:val="0"/>
              <w:autoSpaceDN w:val="0"/>
              <w:adjustRightInd w:val="0"/>
              <w:spacing w:after="0"/>
              <w:ind w:right="142" w:firstLine="567"/>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доля участия лица в уставном капитале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имеющих для него существенное значение, а для тех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 xml:space="preserve">эмитента организаций, которые являются акционерными обществами, - также доля принадлежащих такому лицу обыкновенных акций подконтрольных лицу, </w:t>
            </w:r>
            <w:r w:rsidRPr="00A80DFF">
              <w:rPr>
                <w:rFonts w:ascii="Times New Roman" w:eastAsia="Times New Roman" w:hAnsi="Times New Roman" w:cs="Times New Roman"/>
                <w:sz w:val="20"/>
                <w:szCs w:val="20"/>
                <w:lang w:eastAsia="ru-RU"/>
              </w:rPr>
              <w:lastRenderedPageBreak/>
              <w:t>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акционерных обществ, имеющих для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sidRPr="00A80DFF">
              <w:rPr>
                <w:rFonts w:ascii="Times New Roman" w:eastAsia="SimSun" w:hAnsi="Times New Roman" w:cs="Times New Roman"/>
                <w:b/>
                <w:i/>
                <w:sz w:val="20"/>
                <w:szCs w:val="20"/>
                <w:lang w:eastAsia="zh-CN"/>
              </w:rPr>
              <w:t xml:space="preserve"> указанных долей не имеет.</w:t>
            </w:r>
          </w:p>
          <w:p w14:paraId="6D8A91BC" w14:textId="77777777" w:rsidR="00F40BE3" w:rsidRPr="00A80DFF" w:rsidRDefault="00F40BE3" w:rsidP="00F40BE3">
            <w:pPr>
              <w:widowControl w:val="0"/>
              <w:autoSpaceDE w:val="0"/>
              <w:autoSpaceDN w:val="0"/>
              <w:adjustRightInd w:val="0"/>
              <w:spacing w:after="0"/>
              <w:ind w:right="142" w:firstLine="567"/>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 xml:space="preserve">сведения о совершении лицом в отчетном периоде сделки по приобретению или отчуждению акций (долей) лица, предоставившего обеспечение по облигациям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80DFF">
              <w:rPr>
                <w:rFonts w:ascii="Times New Roman" w:eastAsia="Times New Roman" w:hAnsi="Times New Roman" w:cs="Times New Roman"/>
                <w:b/>
                <w:i/>
                <w:sz w:val="20"/>
                <w:szCs w:val="20"/>
                <w:lang w:eastAsia="ru-RU"/>
              </w:rPr>
              <w:t>лицо указанных сделок в отчетном периоде не совершало.</w:t>
            </w:r>
          </w:p>
          <w:p w14:paraId="7805D97F" w14:textId="77777777" w:rsidR="00F40BE3" w:rsidRPr="00A80DFF" w:rsidRDefault="00F40BE3" w:rsidP="00F40BE3">
            <w:pPr>
              <w:widowControl w:val="0"/>
              <w:autoSpaceDE w:val="0"/>
              <w:autoSpaceDN w:val="0"/>
              <w:adjustRightInd w:val="0"/>
              <w:spacing w:after="0"/>
              <w:ind w:right="142" w:firstLine="567"/>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лица, предоставившего обеспечение по облигациям эмитента, и (или) органов контроля за финансово-хозяйственной деятельностью лица, предоставившего обеспечение по облигациям эмитента, указанных в </w:t>
            </w:r>
            <w:hyperlink w:anchor="P410" w:history="1">
              <w:r w:rsidRPr="00A80DFF">
                <w:rPr>
                  <w:rFonts w:ascii="Times New Roman" w:eastAsia="Times New Roman" w:hAnsi="Times New Roman" w:cs="Times New Roman"/>
                  <w:color w:val="0000FF"/>
                  <w:sz w:val="20"/>
                  <w:szCs w:val="20"/>
                  <w:lang w:eastAsia="ru-RU"/>
                </w:rPr>
                <w:t>пункте 2.3</w:t>
              </w:r>
            </w:hyperlink>
            <w:r w:rsidRPr="00A80DFF">
              <w:rPr>
                <w:rFonts w:ascii="Times New Roman" w:eastAsia="Times New Roman" w:hAnsi="Times New Roman" w:cs="Times New Roman"/>
                <w:sz w:val="20"/>
                <w:szCs w:val="20"/>
                <w:lang w:eastAsia="ru-RU"/>
              </w:rPr>
              <w:t xml:space="preserve"> настоящего раздела:</w:t>
            </w:r>
            <w:r w:rsidRPr="00A80DFF">
              <w:rPr>
                <w:rFonts w:ascii="Times New Roman" w:eastAsia="SimSun" w:hAnsi="Times New Roman" w:cs="Times New Roman"/>
                <w:b/>
                <w:i/>
                <w:sz w:val="20"/>
                <w:szCs w:val="20"/>
                <w:lang w:eastAsia="zh-CN"/>
              </w:rPr>
              <w:t xml:space="preserve"> указанных родственных связей не имеет.</w:t>
            </w:r>
          </w:p>
          <w:p w14:paraId="1375D540" w14:textId="77777777" w:rsidR="00F40BE3" w:rsidRPr="00A80DFF" w:rsidRDefault="00F40BE3" w:rsidP="00F40BE3">
            <w:pPr>
              <w:widowControl w:val="0"/>
              <w:autoSpaceDE w:val="0"/>
              <w:autoSpaceDN w:val="0"/>
              <w:adjustRightInd w:val="0"/>
              <w:spacing w:after="0"/>
              <w:ind w:right="142" w:firstLine="567"/>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80DFF">
              <w:rPr>
                <w:rFonts w:ascii="Times New Roman" w:eastAsia="Times New Roman" w:hAnsi="Times New Roman" w:cs="Times New Roman"/>
                <w:b/>
                <w:i/>
                <w:sz w:val="20"/>
                <w:szCs w:val="20"/>
                <w:lang w:eastAsia="ru-RU"/>
              </w:rPr>
              <w:t>лицо к указанным видам ответственности не привлекалось.</w:t>
            </w:r>
          </w:p>
          <w:p w14:paraId="2A82B252"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ab/>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6" w:history="1">
              <w:r w:rsidRPr="00A80DFF">
                <w:rPr>
                  <w:rFonts w:ascii="Times New Roman" w:eastAsia="Times New Roman" w:hAnsi="Times New Roman" w:cs="Times New Roman"/>
                  <w:color w:val="0000FF"/>
                  <w:sz w:val="20"/>
                  <w:szCs w:val="20"/>
                  <w:lang w:eastAsia="ru-RU"/>
                </w:rPr>
                <w:t>статьей 27</w:t>
              </w:r>
            </w:hyperlink>
            <w:r w:rsidRPr="00A80DFF">
              <w:rPr>
                <w:rFonts w:ascii="Times New Roman" w:eastAsia="Times New Roman" w:hAnsi="Times New Roman" w:cs="Times New Roman"/>
                <w:sz w:val="20"/>
                <w:szCs w:val="20"/>
                <w:lang w:eastAsia="ru-RU"/>
              </w:rPr>
              <w:t xml:space="preserve"> Федерального закона "О несостоятельности (банкротстве)": </w:t>
            </w:r>
            <w:r w:rsidRPr="00A80DFF">
              <w:rPr>
                <w:rFonts w:ascii="Times New Roman" w:eastAsia="Times New Roman" w:hAnsi="Times New Roman" w:cs="Times New Roman"/>
                <w:b/>
                <w:i/>
                <w:sz w:val="20"/>
                <w:szCs w:val="20"/>
                <w:lang w:eastAsia="ru-RU"/>
              </w:rPr>
              <w:t xml:space="preserve">лицо указанных должностей не занимало. </w:t>
            </w:r>
          </w:p>
          <w:p w14:paraId="72FFC4DC"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ab/>
              <w:t xml:space="preserve">Эмитентами облигаций, не конвертируемых в акции, в отчете лица, предоставившего обеспечение по облигациям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 </w:t>
            </w:r>
            <w:r w:rsidRPr="00A80DFF">
              <w:rPr>
                <w:rFonts w:ascii="Times New Roman" w:eastAsia="Times New Roman" w:hAnsi="Times New Roman" w:cs="Times New Roman"/>
                <w:b/>
                <w:i/>
                <w:sz w:val="20"/>
                <w:szCs w:val="20"/>
                <w:lang w:eastAsia="ru-RU"/>
              </w:rPr>
              <w:t>Член Совета директоров</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не участвует</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в работе комитета по аудиту Группы «ВИС» (АО).</w:t>
            </w:r>
          </w:p>
          <w:p w14:paraId="59301A4A"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p>
          <w:p w14:paraId="256D7827"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7. ФИО:</w:t>
            </w:r>
            <w:r w:rsidRPr="00A80DFF">
              <w:rPr>
                <w:rFonts w:ascii="Times New Roman" w:eastAsia="Times New Roman" w:hAnsi="Times New Roman" w:cs="Times New Roman"/>
                <w:b/>
                <w:bCs/>
                <w:i/>
                <w:iCs/>
                <w:sz w:val="20"/>
                <w:szCs w:val="20"/>
                <w:lang w:eastAsia="ru-RU"/>
              </w:rPr>
              <w:t xml:space="preserve"> </w:t>
            </w:r>
            <w:proofErr w:type="spellStart"/>
            <w:r w:rsidRPr="00A80DFF">
              <w:rPr>
                <w:rFonts w:ascii="Times New Roman" w:eastAsia="Times New Roman" w:hAnsi="Times New Roman" w:cs="Times New Roman"/>
                <w:b/>
                <w:bCs/>
                <w:i/>
                <w:iCs/>
                <w:sz w:val="20"/>
                <w:szCs w:val="20"/>
                <w:lang w:eastAsia="ru-RU"/>
              </w:rPr>
              <w:t>Бегларян</w:t>
            </w:r>
            <w:proofErr w:type="spellEnd"/>
            <w:r w:rsidRPr="00A80DFF">
              <w:rPr>
                <w:rFonts w:ascii="Times New Roman" w:eastAsia="Times New Roman" w:hAnsi="Times New Roman" w:cs="Times New Roman"/>
                <w:b/>
                <w:bCs/>
                <w:i/>
                <w:iCs/>
                <w:sz w:val="20"/>
                <w:szCs w:val="20"/>
                <w:lang w:eastAsia="ru-RU"/>
              </w:rPr>
              <w:t xml:space="preserve"> </w:t>
            </w:r>
            <w:proofErr w:type="spellStart"/>
            <w:r w:rsidRPr="00A80DFF">
              <w:rPr>
                <w:rFonts w:ascii="Times New Roman" w:eastAsia="Times New Roman" w:hAnsi="Times New Roman" w:cs="Times New Roman"/>
                <w:b/>
                <w:bCs/>
                <w:i/>
                <w:iCs/>
                <w:sz w:val="20"/>
                <w:szCs w:val="20"/>
                <w:lang w:eastAsia="ru-RU"/>
              </w:rPr>
              <w:t>Мхитар</w:t>
            </w:r>
            <w:proofErr w:type="spellEnd"/>
            <w:r w:rsidRPr="00A80DFF">
              <w:rPr>
                <w:rFonts w:ascii="Times New Roman" w:eastAsia="Times New Roman" w:hAnsi="Times New Roman" w:cs="Times New Roman"/>
                <w:b/>
                <w:bCs/>
                <w:i/>
                <w:iCs/>
                <w:sz w:val="20"/>
                <w:szCs w:val="20"/>
                <w:lang w:eastAsia="ru-RU"/>
              </w:rPr>
              <w:t xml:space="preserve"> Альбертович</w:t>
            </w:r>
          </w:p>
          <w:p w14:paraId="73A73FE4"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Год рождения:</w:t>
            </w:r>
            <w:r w:rsidRPr="00A80DFF">
              <w:rPr>
                <w:rFonts w:ascii="Times New Roman" w:eastAsia="Times New Roman" w:hAnsi="Times New Roman" w:cs="Times New Roman"/>
                <w:b/>
                <w:bCs/>
                <w:i/>
                <w:iCs/>
                <w:sz w:val="20"/>
                <w:szCs w:val="20"/>
                <w:lang w:eastAsia="ru-RU"/>
              </w:rPr>
              <w:t xml:space="preserve"> 1966 г.р.</w:t>
            </w:r>
          </w:p>
          <w:p w14:paraId="724AF1DB"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 xml:space="preserve">Сведения об уровне образования, квалификации, специальности: </w:t>
            </w:r>
            <w:r w:rsidRPr="00A80DFF">
              <w:rPr>
                <w:rFonts w:ascii="Times New Roman" w:eastAsia="Times New Roman" w:hAnsi="Times New Roman" w:cs="Times New Roman"/>
                <w:b/>
                <w:bCs/>
                <w:i/>
                <w:iCs/>
                <w:sz w:val="20"/>
                <w:szCs w:val="20"/>
                <w:lang w:eastAsia="ru-RU"/>
              </w:rPr>
              <w:t>Высшее</w:t>
            </w:r>
            <w:r w:rsidRPr="00A80DFF">
              <w:rPr>
                <w:rFonts w:ascii="Times New Roman" w:eastAsia="Times New Roman" w:hAnsi="Times New Roman" w:cs="Times New Roman"/>
                <w:bCs/>
                <w:iCs/>
                <w:sz w:val="20"/>
                <w:szCs w:val="20"/>
                <w:lang w:eastAsia="ru-RU"/>
              </w:rPr>
              <w:t xml:space="preserve">, </w:t>
            </w:r>
            <w:r w:rsidRPr="00A80DFF">
              <w:rPr>
                <w:rFonts w:ascii="Times New Roman" w:eastAsia="Times New Roman" w:hAnsi="Times New Roman" w:cs="Times New Roman"/>
                <w:b/>
                <w:bCs/>
                <w:i/>
                <w:iCs/>
                <w:sz w:val="20"/>
                <w:szCs w:val="20"/>
                <w:lang w:eastAsia="ru-RU"/>
              </w:rPr>
              <w:t>юрист, экономист-менеджер, кандидат экономических наук по кафедре «Антикризисное управление»</w:t>
            </w:r>
          </w:p>
          <w:p w14:paraId="402D4B48" w14:textId="77777777" w:rsidR="00F40BE3" w:rsidRPr="00A80DFF" w:rsidRDefault="00F40BE3" w:rsidP="00F40BE3">
            <w:pPr>
              <w:autoSpaceDE w:val="0"/>
              <w:autoSpaceDN w:val="0"/>
              <w:spacing w:after="0" w:line="240" w:lineRule="auto"/>
              <w:jc w:val="both"/>
              <w:rPr>
                <w:rFonts w:ascii="Times New Roman" w:eastAsia="SimSun" w:hAnsi="Times New Roman" w:cs="Times New Roman"/>
                <w:sz w:val="20"/>
                <w:szCs w:val="20"/>
                <w:lang w:eastAsia="zh-CN"/>
              </w:rPr>
            </w:pPr>
            <w:r w:rsidRPr="00A80DFF">
              <w:rPr>
                <w:rFonts w:ascii="Times New Roman" w:eastAsia="Times New Roman" w:hAnsi="Times New Roman" w:cs="Times New Roman"/>
                <w:sz w:val="20"/>
                <w:szCs w:val="20"/>
                <w:lang w:eastAsia="ru-RU"/>
              </w:rPr>
              <w:t>Все должности, которые лицо занимает или занимало в лице, предоставившем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A80DFF">
              <w:rPr>
                <w:rFonts w:ascii="Times New Roman" w:eastAsia="SimSun" w:hAnsi="Times New Roman" w:cs="Times New Roman"/>
                <w:sz w:val="20"/>
                <w:szCs w:val="20"/>
                <w:lang w:eastAsia="zh-CN"/>
              </w:rPr>
              <w:t>:</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260"/>
              <w:gridCol w:w="3980"/>
              <w:gridCol w:w="3139"/>
            </w:tblGrid>
            <w:tr w:rsidR="00F40BE3" w:rsidRPr="00A80DFF" w14:paraId="1050B52A" w14:textId="77777777" w:rsidTr="00AB23E1">
              <w:trPr>
                <w:trHeight w:val="397"/>
              </w:trPr>
              <w:tc>
                <w:tcPr>
                  <w:tcW w:w="2473" w:type="dxa"/>
                  <w:gridSpan w:val="2"/>
                </w:tcPr>
                <w:p w14:paraId="24ADD237" w14:textId="77777777" w:rsidR="00F40BE3" w:rsidRPr="00A80DFF" w:rsidRDefault="00F40BE3" w:rsidP="00F40BE3">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Период </w:t>
                  </w:r>
                </w:p>
              </w:tc>
              <w:tc>
                <w:tcPr>
                  <w:tcW w:w="3980" w:type="dxa"/>
                  <w:vMerge w:val="restart"/>
                  <w:vAlign w:val="center"/>
                </w:tcPr>
                <w:p w14:paraId="3B663F47" w14:textId="77777777" w:rsidR="00F40BE3" w:rsidRPr="00A80DFF" w:rsidRDefault="00F40BE3" w:rsidP="00F40BE3">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Наименование организации</w:t>
                  </w:r>
                </w:p>
              </w:tc>
              <w:tc>
                <w:tcPr>
                  <w:tcW w:w="3139" w:type="dxa"/>
                  <w:vMerge w:val="restart"/>
                  <w:vAlign w:val="center"/>
                </w:tcPr>
                <w:p w14:paraId="5C966294" w14:textId="77777777" w:rsidR="00F40BE3" w:rsidRPr="00A80DFF" w:rsidRDefault="00F40BE3" w:rsidP="00F40BE3">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Должность</w:t>
                  </w:r>
                </w:p>
              </w:tc>
            </w:tr>
            <w:tr w:rsidR="00F40BE3" w:rsidRPr="00A80DFF" w14:paraId="34BE1474" w14:textId="77777777" w:rsidTr="00AB23E1">
              <w:trPr>
                <w:trHeight w:val="397"/>
              </w:trPr>
              <w:tc>
                <w:tcPr>
                  <w:tcW w:w="1213" w:type="dxa"/>
                  <w:vAlign w:val="center"/>
                </w:tcPr>
                <w:p w14:paraId="0342C73B" w14:textId="77777777" w:rsidR="00F40BE3" w:rsidRPr="00A80DFF" w:rsidRDefault="00F40BE3" w:rsidP="00F40BE3">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с</w:t>
                  </w:r>
                </w:p>
              </w:tc>
              <w:tc>
                <w:tcPr>
                  <w:tcW w:w="1260" w:type="dxa"/>
                  <w:vAlign w:val="center"/>
                </w:tcPr>
                <w:p w14:paraId="33E1D40A" w14:textId="77777777" w:rsidR="00F40BE3" w:rsidRPr="00A80DFF" w:rsidRDefault="00F40BE3" w:rsidP="00F40BE3">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w:t>
                  </w:r>
                </w:p>
              </w:tc>
              <w:tc>
                <w:tcPr>
                  <w:tcW w:w="3980" w:type="dxa"/>
                  <w:vMerge/>
                </w:tcPr>
                <w:p w14:paraId="7990408C" w14:textId="77777777" w:rsidR="00F40BE3" w:rsidRPr="00A80DFF" w:rsidRDefault="00F40BE3" w:rsidP="00F40BE3">
                  <w:pPr>
                    <w:autoSpaceDE w:val="0"/>
                    <w:autoSpaceDN w:val="0"/>
                    <w:spacing w:after="0" w:line="240" w:lineRule="auto"/>
                    <w:ind w:hanging="72"/>
                    <w:jc w:val="center"/>
                    <w:rPr>
                      <w:rFonts w:ascii="Times New Roman" w:eastAsia="Times New Roman" w:hAnsi="Times New Roman" w:cs="Times New Roman"/>
                      <w:sz w:val="20"/>
                      <w:szCs w:val="20"/>
                      <w:lang w:eastAsia="ru-RU"/>
                    </w:rPr>
                  </w:pPr>
                </w:p>
              </w:tc>
              <w:tc>
                <w:tcPr>
                  <w:tcW w:w="3139" w:type="dxa"/>
                  <w:vMerge/>
                </w:tcPr>
                <w:p w14:paraId="2E09458E" w14:textId="77777777" w:rsidR="00F40BE3" w:rsidRPr="00A80DFF" w:rsidRDefault="00F40BE3" w:rsidP="00F40BE3">
                  <w:pPr>
                    <w:autoSpaceDE w:val="0"/>
                    <w:autoSpaceDN w:val="0"/>
                    <w:spacing w:after="0" w:line="240" w:lineRule="auto"/>
                    <w:ind w:hanging="72"/>
                    <w:jc w:val="center"/>
                    <w:rPr>
                      <w:rFonts w:ascii="Times New Roman" w:eastAsia="Times New Roman" w:hAnsi="Times New Roman" w:cs="Times New Roman"/>
                      <w:sz w:val="20"/>
                      <w:szCs w:val="20"/>
                      <w:lang w:eastAsia="ru-RU"/>
                    </w:rPr>
                  </w:pPr>
                </w:p>
              </w:tc>
            </w:tr>
            <w:tr w:rsidR="00F40BE3" w:rsidRPr="00A80DFF" w14:paraId="200C8F3B" w14:textId="77777777" w:rsidTr="00AB23E1">
              <w:trPr>
                <w:trHeight w:val="397"/>
              </w:trPr>
              <w:tc>
                <w:tcPr>
                  <w:tcW w:w="1213" w:type="dxa"/>
                  <w:vAlign w:val="center"/>
                </w:tcPr>
                <w:p w14:paraId="7B2384FF" w14:textId="77777777" w:rsidR="00F40BE3" w:rsidRPr="00A80DFF" w:rsidRDefault="00F40BE3" w:rsidP="00F40BE3">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2022</w:t>
                  </w:r>
                </w:p>
              </w:tc>
              <w:tc>
                <w:tcPr>
                  <w:tcW w:w="1260" w:type="dxa"/>
                  <w:vAlign w:val="center"/>
                </w:tcPr>
                <w:p w14:paraId="1CB22931" w14:textId="77777777" w:rsidR="00F40BE3" w:rsidRPr="00A80DFF" w:rsidRDefault="00F40BE3" w:rsidP="00F40BE3">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3980" w:type="dxa"/>
                  <w:vAlign w:val="center"/>
                </w:tcPr>
                <w:p w14:paraId="79E30EB2" w14:textId="77777777" w:rsidR="00F40BE3" w:rsidRPr="00A80DFF" w:rsidRDefault="00F40BE3" w:rsidP="00F40BE3">
                  <w:pPr>
                    <w:autoSpaceDE w:val="0"/>
                    <w:autoSpaceDN w:val="0"/>
                    <w:spacing w:after="0" w:line="240" w:lineRule="auto"/>
                    <w:ind w:hanging="72"/>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Группа «ВИС» (АО)</w:t>
                  </w:r>
                </w:p>
              </w:tc>
              <w:tc>
                <w:tcPr>
                  <w:tcW w:w="3139" w:type="dxa"/>
                  <w:vAlign w:val="center"/>
                </w:tcPr>
                <w:p w14:paraId="16B7B0F6" w14:textId="77777777" w:rsidR="00F40BE3" w:rsidRPr="00A80DFF" w:rsidRDefault="00F40BE3" w:rsidP="00F40BE3">
                  <w:pPr>
                    <w:autoSpaceDE w:val="0"/>
                    <w:autoSpaceDN w:val="0"/>
                    <w:spacing w:after="0" w:line="240" w:lineRule="auto"/>
                    <w:ind w:hanging="72"/>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F40BE3" w:rsidRPr="00A80DFF" w14:paraId="6F100B02" w14:textId="77777777" w:rsidTr="00AB23E1">
              <w:tc>
                <w:tcPr>
                  <w:tcW w:w="1213" w:type="dxa"/>
                </w:tcPr>
                <w:p w14:paraId="1CDF9750" w14:textId="77777777" w:rsidR="00F40BE3" w:rsidRPr="00A80DFF" w:rsidRDefault="00F40BE3" w:rsidP="00F40BE3">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2018</w:t>
                  </w:r>
                </w:p>
              </w:tc>
              <w:tc>
                <w:tcPr>
                  <w:tcW w:w="1260" w:type="dxa"/>
                </w:tcPr>
                <w:p w14:paraId="48BC997A" w14:textId="77777777" w:rsidR="00F40BE3" w:rsidRPr="00A80DFF" w:rsidRDefault="00F40BE3" w:rsidP="00F40BE3">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2020</w:t>
                  </w:r>
                </w:p>
              </w:tc>
              <w:tc>
                <w:tcPr>
                  <w:tcW w:w="3980" w:type="dxa"/>
                  <w:vAlign w:val="center"/>
                </w:tcPr>
                <w:p w14:paraId="0658A6C1" w14:textId="77777777" w:rsidR="00F40BE3" w:rsidRPr="00A80DFF" w:rsidRDefault="00F40BE3" w:rsidP="00F40BE3">
                  <w:pPr>
                    <w:autoSpaceDE w:val="0"/>
                    <w:autoSpaceDN w:val="0"/>
                    <w:spacing w:after="0" w:line="240" w:lineRule="auto"/>
                    <w:ind w:hanging="72"/>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АО «О</w:t>
                  </w:r>
                  <w:r>
                    <w:rPr>
                      <w:rFonts w:ascii="Times New Roman" w:eastAsia="Times New Roman" w:hAnsi="Times New Roman" w:cs="Times New Roman"/>
                      <w:sz w:val="20"/>
                      <w:szCs w:val="20"/>
                      <w:lang w:eastAsia="ru-RU"/>
                    </w:rPr>
                    <w:t xml:space="preserve">бъединённая ракетно-космическая </w:t>
                  </w:r>
                  <w:r w:rsidRPr="00A80DFF">
                    <w:rPr>
                      <w:rFonts w:ascii="Times New Roman" w:eastAsia="Times New Roman" w:hAnsi="Times New Roman" w:cs="Times New Roman"/>
                      <w:sz w:val="20"/>
                      <w:szCs w:val="20"/>
                      <w:lang w:eastAsia="ru-RU"/>
                    </w:rPr>
                    <w:t>корпорация», входящая в структуру Госкорпорации «Роскосмос»</w:t>
                  </w:r>
                </w:p>
              </w:tc>
              <w:tc>
                <w:tcPr>
                  <w:tcW w:w="3139" w:type="dxa"/>
                  <w:vAlign w:val="center"/>
                </w:tcPr>
                <w:p w14:paraId="1201EDE4" w14:textId="77777777" w:rsidR="00F40BE3" w:rsidRPr="00A80DFF" w:rsidRDefault="00F40BE3" w:rsidP="00F40BE3">
                  <w:pPr>
                    <w:autoSpaceDE w:val="0"/>
                    <w:autoSpaceDN w:val="0"/>
                    <w:spacing w:after="0" w:line="240" w:lineRule="auto"/>
                    <w:ind w:hanging="7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Заместитель генерального </w:t>
                  </w:r>
                  <w:r w:rsidRPr="00A80DFF">
                    <w:rPr>
                      <w:rFonts w:ascii="Times New Roman" w:eastAsia="Times New Roman" w:hAnsi="Times New Roman" w:cs="Times New Roman"/>
                      <w:sz w:val="20"/>
                      <w:szCs w:val="20"/>
                      <w:lang w:eastAsia="ru-RU"/>
                    </w:rPr>
                    <w:t>директора по коммерциализации и внешнеэкономической деятельности</w:t>
                  </w:r>
                </w:p>
              </w:tc>
            </w:tr>
          </w:tbl>
          <w:p w14:paraId="55833AFE"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p>
          <w:p w14:paraId="267B1870" w14:textId="77777777" w:rsidR="00F40BE3" w:rsidRPr="00A80DFF" w:rsidRDefault="00F40BE3" w:rsidP="00F40BE3">
            <w:pPr>
              <w:autoSpaceDE w:val="0"/>
              <w:autoSpaceDN w:val="0"/>
              <w:spacing w:after="0" w:line="240" w:lineRule="auto"/>
              <w:ind w:firstLine="284"/>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доля участия лица в уставном капитале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являющегося коммерческой организацией, а для лиц, предоставивших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являющихся акционерными обществами, - также доля принадлежащих такому лицу обыкновенных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количество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sidRPr="00A80DFF">
              <w:rPr>
                <w:rFonts w:ascii="Times New Roman" w:eastAsia="SimSun" w:hAnsi="Times New Roman" w:cs="Times New Roman"/>
                <w:sz w:val="20"/>
                <w:szCs w:val="20"/>
                <w:lang w:eastAsia="zh-CN"/>
              </w:rPr>
              <w:t xml:space="preserve">: </w:t>
            </w:r>
            <w:r w:rsidRPr="00A80DFF">
              <w:rPr>
                <w:rFonts w:ascii="Times New Roman" w:eastAsia="Times New Roman" w:hAnsi="Times New Roman" w:cs="Times New Roman"/>
                <w:b/>
                <w:i/>
                <w:sz w:val="20"/>
                <w:szCs w:val="20"/>
                <w:lang w:eastAsia="ru-RU"/>
              </w:rPr>
              <w:t>Лицо указанных долей, не имеет.</w:t>
            </w:r>
          </w:p>
          <w:p w14:paraId="5B654552" w14:textId="77777777" w:rsidR="00F40BE3" w:rsidRPr="00A80DFF" w:rsidRDefault="00F40BE3" w:rsidP="00F40BE3">
            <w:pPr>
              <w:widowControl w:val="0"/>
              <w:autoSpaceDE w:val="0"/>
              <w:autoSpaceDN w:val="0"/>
              <w:adjustRightInd w:val="0"/>
              <w:spacing w:after="0"/>
              <w:ind w:right="142" w:firstLine="567"/>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участия лица в уставном капитале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имеющих для него существенное значение, а для тех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которые являются акционерными обществами, - также доля принадлежащих такому лицу обыкновенных акций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акционерных обществ, имеющих для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 xml:space="preserve">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 </w:t>
            </w:r>
          </w:p>
          <w:p w14:paraId="57214350" w14:textId="77777777" w:rsidR="00F40BE3" w:rsidRPr="00A80DFF" w:rsidRDefault="00F40BE3" w:rsidP="00F40BE3">
            <w:pPr>
              <w:autoSpaceDE w:val="0"/>
              <w:autoSpaceDN w:val="0"/>
              <w:spacing w:after="0"/>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Полное фирменное наименование:</w:t>
            </w:r>
            <w:r w:rsidRPr="00A80DFF">
              <w:rPr>
                <w:rFonts w:ascii="Times New Roman" w:eastAsia="Times New Roman" w:hAnsi="Times New Roman" w:cs="Times New Roman"/>
                <w:b/>
                <w:bCs/>
                <w:i/>
                <w:iCs/>
                <w:sz w:val="20"/>
                <w:szCs w:val="20"/>
                <w:lang w:eastAsia="ru-RU"/>
              </w:rPr>
              <w:t xml:space="preserve"> Общество с ограниченной ответственностью "ВИС Социальные проекты"</w:t>
            </w:r>
          </w:p>
          <w:p w14:paraId="32203CD0" w14:textId="77777777" w:rsidR="00F40BE3" w:rsidRPr="00A80DFF" w:rsidRDefault="00F40BE3" w:rsidP="00F40BE3">
            <w:pPr>
              <w:autoSpaceDE w:val="0"/>
              <w:autoSpaceDN w:val="0"/>
              <w:spacing w:after="0"/>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ИНН:</w:t>
            </w:r>
            <w:r w:rsidRPr="00A80DFF">
              <w:rPr>
                <w:rFonts w:ascii="Times New Roman" w:eastAsia="Times New Roman" w:hAnsi="Times New Roman" w:cs="Times New Roman"/>
                <w:b/>
                <w:bCs/>
                <w:i/>
                <w:iCs/>
                <w:sz w:val="20"/>
                <w:szCs w:val="20"/>
                <w:lang w:eastAsia="ru-RU"/>
              </w:rPr>
              <w:t xml:space="preserve"> 7730265612</w:t>
            </w:r>
          </w:p>
          <w:p w14:paraId="19C9CEDB" w14:textId="77777777" w:rsidR="00F40BE3" w:rsidRPr="00A80DFF" w:rsidRDefault="00F40BE3" w:rsidP="00F40BE3">
            <w:pPr>
              <w:autoSpaceDE w:val="0"/>
              <w:autoSpaceDN w:val="0"/>
              <w:spacing w:after="0"/>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lastRenderedPageBreak/>
              <w:t>ОГРН:</w:t>
            </w:r>
            <w:r w:rsidRPr="00A80DFF">
              <w:rPr>
                <w:rFonts w:ascii="Times New Roman" w:eastAsia="Times New Roman" w:hAnsi="Times New Roman" w:cs="Times New Roman"/>
                <w:b/>
                <w:bCs/>
                <w:i/>
                <w:iCs/>
                <w:sz w:val="20"/>
                <w:szCs w:val="20"/>
                <w:lang w:eastAsia="ru-RU"/>
              </w:rPr>
              <w:t xml:space="preserve"> 1217700279389</w:t>
            </w:r>
          </w:p>
          <w:p w14:paraId="6E11727C" w14:textId="77777777" w:rsidR="00F40BE3" w:rsidRPr="00A80DFF" w:rsidRDefault="00F40BE3" w:rsidP="00F40BE3">
            <w:pPr>
              <w:widowControl w:val="0"/>
              <w:autoSpaceDE w:val="0"/>
              <w:autoSpaceDN w:val="0"/>
              <w:adjustRightInd w:val="0"/>
              <w:spacing w:after="0"/>
              <w:ind w:right="142"/>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Доля лица в уставном капитале организации, %:</w:t>
            </w:r>
            <w:r w:rsidRPr="00A80DFF">
              <w:rPr>
                <w:rFonts w:ascii="Times New Roman" w:eastAsia="Times New Roman" w:hAnsi="Times New Roman" w:cs="Times New Roman"/>
                <w:b/>
                <w:bCs/>
                <w:i/>
                <w:iCs/>
                <w:sz w:val="20"/>
                <w:szCs w:val="20"/>
                <w:lang w:eastAsia="ru-RU"/>
              </w:rPr>
              <w:t xml:space="preserve"> 8</w:t>
            </w:r>
          </w:p>
          <w:p w14:paraId="2E61F177" w14:textId="77777777" w:rsidR="00F40BE3" w:rsidRPr="00A80DFF" w:rsidRDefault="00F40BE3" w:rsidP="00F40BE3">
            <w:pPr>
              <w:autoSpaceDE w:val="0"/>
              <w:autoSpaceDN w:val="0"/>
              <w:spacing w:before="200" w:after="1" w:line="200" w:lineRule="atLeast"/>
              <w:ind w:firstLine="567"/>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 xml:space="preserve">сведения о совершении лицом в отчетном периоде сделки по приобретению или отчуждению акций (долей) лица, предоставившего обеспечение по облигациям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80DFF">
              <w:rPr>
                <w:rFonts w:ascii="Times New Roman" w:eastAsia="Times New Roman" w:hAnsi="Times New Roman" w:cs="Times New Roman"/>
                <w:b/>
                <w:i/>
                <w:sz w:val="20"/>
                <w:szCs w:val="20"/>
                <w:lang w:eastAsia="ru-RU"/>
              </w:rPr>
              <w:t>лицо указанных сделок в отчетном периоде не совершало.</w:t>
            </w:r>
          </w:p>
          <w:p w14:paraId="7E7923CA" w14:textId="77777777" w:rsidR="00F40BE3" w:rsidRPr="00A80DFF" w:rsidRDefault="00F40BE3" w:rsidP="00F40BE3">
            <w:pPr>
              <w:autoSpaceDE w:val="0"/>
              <w:autoSpaceDN w:val="0"/>
              <w:spacing w:after="0" w:line="240" w:lineRule="auto"/>
              <w:ind w:firstLine="567"/>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лица, предоставившего обеспечение по облигациям эмитента, и (или) органов контроля за финансово-хозяйственной деятельностью лица, предоставившего обеспечение по облигациям эмитента, указанных в </w:t>
            </w:r>
            <w:hyperlink w:anchor="P410" w:history="1">
              <w:r w:rsidRPr="00A80DFF">
                <w:rPr>
                  <w:rFonts w:ascii="Times New Roman" w:eastAsia="Times New Roman" w:hAnsi="Times New Roman" w:cs="Times New Roman"/>
                  <w:color w:val="0000FF"/>
                  <w:sz w:val="20"/>
                  <w:szCs w:val="20"/>
                  <w:lang w:eastAsia="ru-RU"/>
                </w:rPr>
                <w:t>пункте 2.3</w:t>
              </w:r>
            </w:hyperlink>
            <w:r w:rsidRPr="00A80DFF">
              <w:rPr>
                <w:rFonts w:ascii="Times New Roman" w:eastAsia="Times New Roman" w:hAnsi="Times New Roman" w:cs="Times New Roman"/>
                <w:sz w:val="20"/>
                <w:szCs w:val="20"/>
                <w:lang w:eastAsia="ru-RU"/>
              </w:rPr>
              <w:t xml:space="preserve"> настоящего раздела:</w:t>
            </w:r>
            <w:r w:rsidRPr="00A80DFF">
              <w:rPr>
                <w:rFonts w:ascii="Times New Roman" w:eastAsia="SimSun" w:hAnsi="Times New Roman" w:cs="Times New Roman"/>
                <w:b/>
                <w:i/>
                <w:sz w:val="20"/>
                <w:szCs w:val="20"/>
                <w:lang w:eastAsia="zh-CN"/>
              </w:rPr>
              <w:t xml:space="preserve"> указанных родственных связей не имеет.</w:t>
            </w:r>
          </w:p>
          <w:p w14:paraId="085EFA1E" w14:textId="77777777" w:rsidR="00F40BE3" w:rsidRPr="00A80DFF" w:rsidRDefault="00F40BE3" w:rsidP="00F40BE3">
            <w:pPr>
              <w:autoSpaceDE w:val="0"/>
              <w:autoSpaceDN w:val="0"/>
              <w:spacing w:after="0" w:line="240" w:lineRule="auto"/>
              <w:ind w:firstLine="567"/>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80DFF">
              <w:rPr>
                <w:rFonts w:ascii="Times New Roman" w:eastAsia="Times New Roman" w:hAnsi="Times New Roman" w:cs="Times New Roman"/>
                <w:b/>
                <w:i/>
                <w:sz w:val="20"/>
                <w:szCs w:val="20"/>
                <w:lang w:eastAsia="ru-RU"/>
              </w:rPr>
              <w:t>лицо к указанным видам ответственности не привлекалось.</w:t>
            </w:r>
          </w:p>
          <w:p w14:paraId="3EADFC95"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ab/>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7" w:history="1">
              <w:r w:rsidRPr="00A80DFF">
                <w:rPr>
                  <w:rFonts w:ascii="Times New Roman" w:eastAsia="Times New Roman" w:hAnsi="Times New Roman" w:cs="Times New Roman"/>
                  <w:color w:val="0000FF"/>
                  <w:sz w:val="20"/>
                  <w:szCs w:val="20"/>
                  <w:lang w:eastAsia="ru-RU"/>
                </w:rPr>
                <w:t>статьей 27</w:t>
              </w:r>
            </w:hyperlink>
            <w:r w:rsidRPr="00A80DFF">
              <w:rPr>
                <w:rFonts w:ascii="Times New Roman" w:eastAsia="Times New Roman" w:hAnsi="Times New Roman" w:cs="Times New Roman"/>
                <w:sz w:val="20"/>
                <w:szCs w:val="20"/>
                <w:lang w:eastAsia="ru-RU"/>
              </w:rPr>
              <w:t xml:space="preserve"> Федерального закона "О несостоятельности (банкротстве)": </w:t>
            </w:r>
            <w:r w:rsidRPr="00A80DFF">
              <w:rPr>
                <w:rFonts w:ascii="Times New Roman" w:eastAsia="Times New Roman" w:hAnsi="Times New Roman" w:cs="Times New Roman"/>
                <w:b/>
                <w:i/>
                <w:sz w:val="20"/>
                <w:szCs w:val="20"/>
                <w:lang w:eastAsia="ru-RU"/>
              </w:rPr>
              <w:t xml:space="preserve">лицо указанных должностей не занимало. </w:t>
            </w:r>
          </w:p>
          <w:p w14:paraId="33BFB5FF" w14:textId="77777777" w:rsidR="00F40BE3" w:rsidRPr="00A80DFF" w:rsidRDefault="00F40BE3" w:rsidP="00F40BE3">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ab/>
              <w:t xml:space="preserve">Эмитентами облигаций, не конвертируемых в акции, в отчете лица, предоставившего обеспечение по облигациям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 </w:t>
            </w:r>
            <w:r w:rsidRPr="00A80DFF">
              <w:rPr>
                <w:rFonts w:ascii="Times New Roman" w:eastAsia="Times New Roman" w:hAnsi="Times New Roman" w:cs="Times New Roman"/>
                <w:b/>
                <w:i/>
                <w:sz w:val="20"/>
                <w:szCs w:val="20"/>
                <w:lang w:eastAsia="ru-RU"/>
              </w:rPr>
              <w:t>Член Совета директоров</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не участвует</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в работе комитета по аудиту Группы «ВИС» (АО).</w:t>
            </w:r>
          </w:p>
          <w:p w14:paraId="5CB5D79E" w14:textId="77777777" w:rsidR="00F40BE3" w:rsidRDefault="00F40BE3" w:rsidP="00F40BE3">
            <w:pPr>
              <w:spacing w:after="1" w:line="200" w:lineRule="atLeast"/>
              <w:ind w:firstLine="540"/>
              <w:outlineLvl w:val="3"/>
              <w:rPr>
                <w:rFonts w:ascii="Times New Roman" w:hAnsi="Times New Roman" w:cs="Times New Roman"/>
                <w:b/>
              </w:rPr>
            </w:pPr>
          </w:p>
          <w:p w14:paraId="471DBC63" w14:textId="77777777" w:rsidR="00F40BE3" w:rsidRDefault="00F40BE3" w:rsidP="00F40BE3">
            <w:pPr>
              <w:spacing w:after="1" w:line="200" w:lineRule="atLeast"/>
              <w:ind w:firstLine="540"/>
              <w:outlineLvl w:val="3"/>
              <w:rPr>
                <w:rFonts w:ascii="Times New Roman" w:hAnsi="Times New Roman" w:cs="Times New Roman"/>
                <w:b/>
              </w:rPr>
            </w:pPr>
          </w:p>
          <w:p w14:paraId="5AD102B2" w14:textId="77777777" w:rsidR="00F40BE3" w:rsidRPr="00836534" w:rsidRDefault="00F40BE3" w:rsidP="00F40BE3">
            <w:pPr>
              <w:pStyle w:val="af5"/>
              <w:spacing w:before="240" w:after="120"/>
              <w:jc w:val="both"/>
              <w:rPr>
                <w:rFonts w:ascii="Times New Roman" w:hAnsi="Times New Roman"/>
                <w:b/>
                <w:sz w:val="22"/>
                <w:szCs w:val="22"/>
              </w:rPr>
            </w:pPr>
            <w:bookmarkStart w:id="7" w:name="_Toc102757325"/>
            <w:bookmarkStart w:id="8" w:name="_Toc103962572"/>
            <w:r w:rsidRPr="00836534">
              <w:rPr>
                <w:rFonts w:ascii="Times New Roman" w:hAnsi="Times New Roman"/>
                <w:b/>
                <w:sz w:val="22"/>
                <w:szCs w:val="22"/>
              </w:rPr>
              <w:t>2.3. Сведения об организации в лице, предоставившем обеспечение по облигациям эмитента, управления рисками, контроля за финансово-хозяйственной деятельностью, внутреннего контроля и внутреннего аудита</w:t>
            </w:r>
            <w:bookmarkEnd w:id="7"/>
            <w:bookmarkEnd w:id="8"/>
          </w:p>
          <w:p w14:paraId="1F61539D" w14:textId="77777777" w:rsidR="00F40BE3" w:rsidRPr="00836534" w:rsidRDefault="00F40BE3" w:rsidP="00F40BE3">
            <w:pPr>
              <w:adjustRightInd w:val="0"/>
              <w:ind w:firstLine="567"/>
              <w:jc w:val="both"/>
              <w:rPr>
                <w:rFonts w:ascii="Times New Roman" w:hAnsi="Times New Roman" w:cs="Times New Roman"/>
                <w:b/>
                <w:bCs/>
                <w:i/>
                <w:iCs/>
                <w:sz w:val="20"/>
                <w:szCs w:val="20"/>
                <w:lang w:val="kk-KZ" w:eastAsia="kk-KZ"/>
              </w:rPr>
            </w:pPr>
            <w:r w:rsidRPr="00836534">
              <w:rPr>
                <w:rFonts w:ascii="Times New Roman" w:hAnsi="Times New Roman" w:cs="Times New Roman"/>
                <w:sz w:val="20"/>
                <w:szCs w:val="20"/>
              </w:rPr>
              <w:t xml:space="preserve">Комитет совета директоров (наблюдательного совета) по аудиту, его функциях, персональном и количественном составе: </w:t>
            </w:r>
          </w:p>
          <w:p w14:paraId="73D1658E" w14:textId="77777777" w:rsidR="00F40BE3" w:rsidRPr="00836534" w:rsidRDefault="00F40BE3" w:rsidP="00F40BE3">
            <w:pPr>
              <w:adjustRightInd w:val="0"/>
              <w:ind w:firstLine="567"/>
              <w:jc w:val="both"/>
              <w:rPr>
                <w:rFonts w:ascii="Times New Roman" w:hAnsi="Times New Roman" w:cs="Times New Roman"/>
                <w:b/>
                <w:bCs/>
                <w:i/>
                <w:iCs/>
                <w:sz w:val="20"/>
                <w:szCs w:val="20"/>
                <w:lang w:val="kk-KZ" w:eastAsia="kk-KZ"/>
              </w:rPr>
            </w:pPr>
            <w:r w:rsidRPr="00836534">
              <w:rPr>
                <w:rFonts w:ascii="Times New Roman" w:hAnsi="Times New Roman" w:cs="Times New Roman"/>
                <w:b/>
                <w:bCs/>
                <w:i/>
                <w:iCs/>
                <w:sz w:val="20"/>
                <w:szCs w:val="20"/>
                <w:lang w:val="kk-KZ" w:eastAsia="kk-KZ"/>
              </w:rPr>
              <w:t>Состав Комитета по аудиту:</w:t>
            </w:r>
          </w:p>
          <w:tbl>
            <w:tblPr>
              <w:tblW w:w="0" w:type="auto"/>
              <w:tblCellMar>
                <w:left w:w="72" w:type="dxa"/>
                <w:right w:w="72" w:type="dxa"/>
              </w:tblCellMar>
              <w:tblLook w:val="0000" w:firstRow="0" w:lastRow="0" w:firstColumn="0" w:lastColumn="0" w:noHBand="0" w:noVBand="0"/>
            </w:tblPr>
            <w:tblGrid>
              <w:gridCol w:w="7412"/>
              <w:gridCol w:w="1840"/>
            </w:tblGrid>
            <w:tr w:rsidR="00F40BE3" w:rsidRPr="00836534" w14:paraId="6284661B" w14:textId="77777777" w:rsidTr="00AB23E1">
              <w:tc>
                <w:tcPr>
                  <w:tcW w:w="7412" w:type="dxa"/>
                  <w:tcBorders>
                    <w:top w:val="double" w:sz="6" w:space="0" w:color="auto"/>
                    <w:left w:val="double" w:sz="6" w:space="0" w:color="auto"/>
                    <w:bottom w:val="single" w:sz="6" w:space="0" w:color="auto"/>
                    <w:right w:val="single" w:sz="6" w:space="0" w:color="auto"/>
                  </w:tcBorders>
                </w:tcPr>
                <w:p w14:paraId="4331E947" w14:textId="77777777" w:rsidR="00F40BE3" w:rsidRPr="00836534" w:rsidRDefault="00F40BE3" w:rsidP="00F40BE3">
                  <w:pPr>
                    <w:widowControl w:val="0"/>
                    <w:adjustRightInd w:val="0"/>
                    <w:spacing w:before="20" w:after="40"/>
                    <w:jc w:val="center"/>
                    <w:rPr>
                      <w:rFonts w:ascii="Times New Roman" w:hAnsi="Times New Roman" w:cs="Times New Roman"/>
                      <w:b/>
                      <w:sz w:val="20"/>
                      <w:szCs w:val="20"/>
                    </w:rPr>
                  </w:pPr>
                  <w:r w:rsidRPr="00836534">
                    <w:rPr>
                      <w:rFonts w:ascii="Times New Roman" w:hAnsi="Times New Roman" w:cs="Times New Roman"/>
                      <w:b/>
                      <w:sz w:val="20"/>
                      <w:szCs w:val="20"/>
                    </w:rPr>
                    <w:t>ФИО</w:t>
                  </w:r>
                </w:p>
              </w:tc>
              <w:tc>
                <w:tcPr>
                  <w:tcW w:w="1840" w:type="dxa"/>
                  <w:tcBorders>
                    <w:top w:val="double" w:sz="6" w:space="0" w:color="auto"/>
                    <w:left w:val="single" w:sz="6" w:space="0" w:color="auto"/>
                    <w:bottom w:val="single" w:sz="6" w:space="0" w:color="auto"/>
                    <w:right w:val="double" w:sz="6" w:space="0" w:color="auto"/>
                  </w:tcBorders>
                </w:tcPr>
                <w:p w14:paraId="6CCF29D3" w14:textId="77777777" w:rsidR="00F40BE3" w:rsidRPr="00836534" w:rsidRDefault="00F40BE3" w:rsidP="00F40BE3">
                  <w:pPr>
                    <w:widowControl w:val="0"/>
                    <w:adjustRightInd w:val="0"/>
                    <w:spacing w:before="20" w:after="40"/>
                    <w:jc w:val="center"/>
                    <w:rPr>
                      <w:rFonts w:ascii="Times New Roman" w:hAnsi="Times New Roman" w:cs="Times New Roman"/>
                      <w:b/>
                      <w:sz w:val="20"/>
                      <w:szCs w:val="20"/>
                    </w:rPr>
                  </w:pPr>
                  <w:r w:rsidRPr="00836534">
                    <w:rPr>
                      <w:rFonts w:ascii="Times New Roman" w:hAnsi="Times New Roman" w:cs="Times New Roman"/>
                      <w:b/>
                      <w:sz w:val="20"/>
                      <w:szCs w:val="20"/>
                    </w:rPr>
                    <w:t>Председатель</w:t>
                  </w:r>
                </w:p>
              </w:tc>
            </w:tr>
            <w:tr w:rsidR="00F40BE3" w:rsidRPr="00836534" w14:paraId="7A7C5A28" w14:textId="77777777" w:rsidTr="00AB23E1">
              <w:tc>
                <w:tcPr>
                  <w:tcW w:w="7412" w:type="dxa"/>
                  <w:tcBorders>
                    <w:top w:val="single" w:sz="6" w:space="0" w:color="auto"/>
                    <w:left w:val="double" w:sz="6" w:space="0" w:color="auto"/>
                    <w:bottom w:val="single" w:sz="6" w:space="0" w:color="auto"/>
                    <w:right w:val="single" w:sz="6" w:space="0" w:color="auto"/>
                  </w:tcBorders>
                </w:tcPr>
                <w:p w14:paraId="0C4E0DBA" w14:textId="77777777" w:rsidR="00F40BE3" w:rsidRPr="00836534" w:rsidRDefault="00F40BE3" w:rsidP="00F40BE3">
                  <w:pPr>
                    <w:widowControl w:val="0"/>
                    <w:adjustRightInd w:val="0"/>
                    <w:spacing w:before="20" w:after="40"/>
                    <w:jc w:val="both"/>
                    <w:rPr>
                      <w:rFonts w:ascii="Times New Roman" w:hAnsi="Times New Roman" w:cs="Times New Roman"/>
                      <w:sz w:val="20"/>
                      <w:szCs w:val="20"/>
                    </w:rPr>
                  </w:pPr>
                  <w:r w:rsidRPr="00836534">
                    <w:rPr>
                      <w:rFonts w:ascii="Times New Roman" w:hAnsi="Times New Roman" w:cs="Times New Roman"/>
                      <w:sz w:val="20"/>
                      <w:szCs w:val="20"/>
                    </w:rPr>
                    <w:t>Ромашов Сергей Львович</w:t>
                  </w:r>
                </w:p>
              </w:tc>
              <w:tc>
                <w:tcPr>
                  <w:tcW w:w="1840" w:type="dxa"/>
                  <w:tcBorders>
                    <w:top w:val="single" w:sz="6" w:space="0" w:color="auto"/>
                    <w:left w:val="single" w:sz="6" w:space="0" w:color="auto"/>
                    <w:bottom w:val="single" w:sz="6" w:space="0" w:color="auto"/>
                    <w:right w:val="double" w:sz="6" w:space="0" w:color="auto"/>
                  </w:tcBorders>
                </w:tcPr>
                <w:p w14:paraId="29714BF9" w14:textId="77777777" w:rsidR="00F40BE3" w:rsidRPr="00836534" w:rsidRDefault="00F40BE3" w:rsidP="00F40BE3">
                  <w:pPr>
                    <w:widowControl w:val="0"/>
                    <w:adjustRightInd w:val="0"/>
                    <w:spacing w:before="20" w:after="40"/>
                    <w:jc w:val="center"/>
                    <w:rPr>
                      <w:rFonts w:ascii="Times New Roman" w:hAnsi="Times New Roman" w:cs="Times New Roman"/>
                      <w:sz w:val="20"/>
                      <w:szCs w:val="20"/>
                    </w:rPr>
                  </w:pPr>
                  <w:r w:rsidRPr="00836534">
                    <w:rPr>
                      <w:rFonts w:ascii="Times New Roman" w:hAnsi="Times New Roman" w:cs="Times New Roman"/>
                      <w:sz w:val="20"/>
                      <w:szCs w:val="20"/>
                    </w:rPr>
                    <w:t>Да</w:t>
                  </w:r>
                </w:p>
              </w:tc>
            </w:tr>
            <w:tr w:rsidR="00F40BE3" w:rsidRPr="00836534" w14:paraId="2C4B6121" w14:textId="77777777" w:rsidTr="00AB23E1">
              <w:tc>
                <w:tcPr>
                  <w:tcW w:w="7412" w:type="dxa"/>
                  <w:tcBorders>
                    <w:top w:val="single" w:sz="6" w:space="0" w:color="auto"/>
                    <w:left w:val="double" w:sz="6" w:space="0" w:color="auto"/>
                    <w:bottom w:val="single" w:sz="6" w:space="0" w:color="auto"/>
                    <w:right w:val="single" w:sz="6" w:space="0" w:color="auto"/>
                  </w:tcBorders>
                </w:tcPr>
                <w:p w14:paraId="0F9BB469" w14:textId="77777777" w:rsidR="00F40BE3" w:rsidRPr="00836534" w:rsidRDefault="00F40BE3" w:rsidP="00F40BE3">
                  <w:pPr>
                    <w:widowControl w:val="0"/>
                    <w:adjustRightInd w:val="0"/>
                    <w:spacing w:before="20" w:after="40"/>
                    <w:jc w:val="both"/>
                    <w:rPr>
                      <w:rFonts w:ascii="Times New Roman" w:hAnsi="Times New Roman" w:cs="Times New Roman"/>
                      <w:sz w:val="20"/>
                      <w:szCs w:val="20"/>
                    </w:rPr>
                  </w:pPr>
                  <w:r>
                    <w:rPr>
                      <w:rFonts w:ascii="Times New Roman" w:hAnsi="Times New Roman" w:cs="Times New Roman"/>
                      <w:sz w:val="20"/>
                      <w:szCs w:val="20"/>
                    </w:rPr>
                    <w:t>Скрябин Евгений Владимирович</w:t>
                  </w:r>
                </w:p>
              </w:tc>
              <w:tc>
                <w:tcPr>
                  <w:tcW w:w="1840" w:type="dxa"/>
                  <w:tcBorders>
                    <w:top w:val="single" w:sz="6" w:space="0" w:color="auto"/>
                    <w:left w:val="single" w:sz="6" w:space="0" w:color="auto"/>
                    <w:bottom w:val="single" w:sz="6" w:space="0" w:color="auto"/>
                    <w:right w:val="double" w:sz="6" w:space="0" w:color="auto"/>
                  </w:tcBorders>
                </w:tcPr>
                <w:p w14:paraId="6364C7A1" w14:textId="77777777" w:rsidR="00F40BE3" w:rsidRPr="00836534" w:rsidRDefault="00F40BE3" w:rsidP="00F40BE3">
                  <w:pPr>
                    <w:widowControl w:val="0"/>
                    <w:adjustRightInd w:val="0"/>
                    <w:spacing w:before="20" w:after="40"/>
                    <w:jc w:val="center"/>
                    <w:rPr>
                      <w:rFonts w:ascii="Times New Roman" w:hAnsi="Times New Roman" w:cs="Times New Roman"/>
                      <w:sz w:val="20"/>
                      <w:szCs w:val="20"/>
                    </w:rPr>
                  </w:pPr>
                  <w:r w:rsidRPr="00836534">
                    <w:rPr>
                      <w:rFonts w:ascii="Times New Roman" w:hAnsi="Times New Roman" w:cs="Times New Roman"/>
                      <w:sz w:val="20"/>
                      <w:szCs w:val="20"/>
                    </w:rPr>
                    <w:t>Нет</w:t>
                  </w:r>
                </w:p>
              </w:tc>
            </w:tr>
            <w:tr w:rsidR="00F40BE3" w:rsidRPr="00836534" w14:paraId="5DA37177" w14:textId="77777777" w:rsidTr="00AB23E1">
              <w:tc>
                <w:tcPr>
                  <w:tcW w:w="7412" w:type="dxa"/>
                  <w:tcBorders>
                    <w:top w:val="single" w:sz="6" w:space="0" w:color="auto"/>
                    <w:left w:val="double" w:sz="6" w:space="0" w:color="auto"/>
                    <w:bottom w:val="single" w:sz="6" w:space="0" w:color="auto"/>
                    <w:right w:val="single" w:sz="6" w:space="0" w:color="auto"/>
                  </w:tcBorders>
                </w:tcPr>
                <w:p w14:paraId="62D9E935" w14:textId="77777777" w:rsidR="00F40BE3" w:rsidRPr="00836534" w:rsidRDefault="00F40BE3" w:rsidP="00F40BE3">
                  <w:pPr>
                    <w:widowControl w:val="0"/>
                    <w:adjustRightInd w:val="0"/>
                    <w:spacing w:before="20" w:after="40"/>
                    <w:jc w:val="both"/>
                    <w:rPr>
                      <w:rFonts w:ascii="Times New Roman" w:hAnsi="Times New Roman" w:cs="Times New Roman"/>
                      <w:sz w:val="20"/>
                      <w:szCs w:val="20"/>
                    </w:rPr>
                  </w:pPr>
                  <w:r>
                    <w:rPr>
                      <w:rFonts w:ascii="Times New Roman" w:hAnsi="Times New Roman" w:cs="Times New Roman"/>
                      <w:sz w:val="20"/>
                      <w:szCs w:val="20"/>
                    </w:rPr>
                    <w:t>Резниченко Натали</w:t>
                  </w:r>
                  <w:r w:rsidRPr="00836534">
                    <w:rPr>
                      <w:rFonts w:ascii="Times New Roman" w:hAnsi="Times New Roman" w:cs="Times New Roman"/>
                      <w:sz w:val="20"/>
                      <w:szCs w:val="20"/>
                    </w:rPr>
                    <w:t>я Владимировна</w:t>
                  </w:r>
                </w:p>
              </w:tc>
              <w:tc>
                <w:tcPr>
                  <w:tcW w:w="1840" w:type="dxa"/>
                  <w:tcBorders>
                    <w:top w:val="single" w:sz="6" w:space="0" w:color="auto"/>
                    <w:left w:val="single" w:sz="6" w:space="0" w:color="auto"/>
                    <w:bottom w:val="single" w:sz="6" w:space="0" w:color="auto"/>
                    <w:right w:val="double" w:sz="6" w:space="0" w:color="auto"/>
                  </w:tcBorders>
                </w:tcPr>
                <w:p w14:paraId="5CD47543" w14:textId="77777777" w:rsidR="00F40BE3" w:rsidRPr="00836534" w:rsidRDefault="00F40BE3" w:rsidP="00F40BE3">
                  <w:pPr>
                    <w:widowControl w:val="0"/>
                    <w:adjustRightInd w:val="0"/>
                    <w:spacing w:before="20" w:after="40"/>
                    <w:jc w:val="center"/>
                    <w:rPr>
                      <w:rFonts w:ascii="Times New Roman" w:hAnsi="Times New Roman" w:cs="Times New Roman"/>
                      <w:sz w:val="20"/>
                      <w:szCs w:val="20"/>
                    </w:rPr>
                  </w:pPr>
                  <w:r w:rsidRPr="00836534">
                    <w:rPr>
                      <w:rFonts w:ascii="Times New Roman" w:hAnsi="Times New Roman" w:cs="Times New Roman"/>
                      <w:sz w:val="20"/>
                      <w:szCs w:val="20"/>
                    </w:rPr>
                    <w:t>Нет</w:t>
                  </w:r>
                </w:p>
              </w:tc>
            </w:tr>
            <w:tr w:rsidR="00F40BE3" w:rsidRPr="00836534" w14:paraId="7B3786C0" w14:textId="77777777" w:rsidTr="00AB23E1">
              <w:tc>
                <w:tcPr>
                  <w:tcW w:w="7412" w:type="dxa"/>
                  <w:tcBorders>
                    <w:top w:val="single" w:sz="6" w:space="0" w:color="auto"/>
                    <w:left w:val="double" w:sz="6" w:space="0" w:color="auto"/>
                    <w:bottom w:val="single" w:sz="6" w:space="0" w:color="auto"/>
                    <w:right w:val="single" w:sz="6" w:space="0" w:color="auto"/>
                  </w:tcBorders>
                </w:tcPr>
                <w:p w14:paraId="6244D22C" w14:textId="77777777" w:rsidR="00F40BE3" w:rsidRPr="00836534" w:rsidRDefault="00F40BE3" w:rsidP="00F40BE3">
                  <w:pPr>
                    <w:widowControl w:val="0"/>
                    <w:adjustRightInd w:val="0"/>
                    <w:spacing w:before="20" w:after="40"/>
                    <w:jc w:val="both"/>
                    <w:rPr>
                      <w:rFonts w:ascii="Times New Roman" w:hAnsi="Times New Roman" w:cs="Times New Roman"/>
                      <w:sz w:val="20"/>
                      <w:szCs w:val="20"/>
                    </w:rPr>
                  </w:pPr>
                  <w:r>
                    <w:rPr>
                      <w:rFonts w:ascii="Times New Roman" w:hAnsi="Times New Roman" w:cs="Times New Roman"/>
                      <w:sz w:val="20"/>
                      <w:szCs w:val="20"/>
                    </w:rPr>
                    <w:t>Юдин Сергей Сергеевич</w:t>
                  </w:r>
                </w:p>
              </w:tc>
              <w:tc>
                <w:tcPr>
                  <w:tcW w:w="1840" w:type="dxa"/>
                  <w:tcBorders>
                    <w:top w:val="single" w:sz="6" w:space="0" w:color="auto"/>
                    <w:left w:val="single" w:sz="6" w:space="0" w:color="auto"/>
                    <w:bottom w:val="single" w:sz="6" w:space="0" w:color="auto"/>
                    <w:right w:val="double" w:sz="6" w:space="0" w:color="auto"/>
                  </w:tcBorders>
                </w:tcPr>
                <w:p w14:paraId="053FCA10" w14:textId="77777777" w:rsidR="00F40BE3" w:rsidRPr="00836534" w:rsidRDefault="00F40BE3" w:rsidP="00F40BE3">
                  <w:pPr>
                    <w:widowControl w:val="0"/>
                    <w:adjustRightInd w:val="0"/>
                    <w:spacing w:before="20" w:after="40"/>
                    <w:jc w:val="center"/>
                    <w:rPr>
                      <w:rFonts w:ascii="Times New Roman" w:hAnsi="Times New Roman" w:cs="Times New Roman"/>
                      <w:sz w:val="20"/>
                      <w:szCs w:val="20"/>
                    </w:rPr>
                  </w:pPr>
                  <w:r>
                    <w:rPr>
                      <w:rFonts w:ascii="Times New Roman" w:hAnsi="Times New Roman" w:cs="Times New Roman"/>
                      <w:sz w:val="20"/>
                      <w:szCs w:val="20"/>
                    </w:rPr>
                    <w:t>Нет</w:t>
                  </w:r>
                </w:p>
              </w:tc>
            </w:tr>
            <w:tr w:rsidR="00F40BE3" w:rsidRPr="00836534" w14:paraId="253142F1" w14:textId="77777777" w:rsidTr="00AB23E1">
              <w:tc>
                <w:tcPr>
                  <w:tcW w:w="7412" w:type="dxa"/>
                  <w:tcBorders>
                    <w:top w:val="single" w:sz="6" w:space="0" w:color="auto"/>
                    <w:left w:val="double" w:sz="6" w:space="0" w:color="auto"/>
                    <w:bottom w:val="double" w:sz="6" w:space="0" w:color="auto"/>
                    <w:right w:val="single" w:sz="6" w:space="0" w:color="auto"/>
                  </w:tcBorders>
                </w:tcPr>
                <w:p w14:paraId="1C3963C5" w14:textId="77777777" w:rsidR="00F40BE3" w:rsidRPr="00836534" w:rsidRDefault="00F40BE3" w:rsidP="00F40BE3">
                  <w:pPr>
                    <w:widowControl w:val="0"/>
                    <w:adjustRightInd w:val="0"/>
                    <w:spacing w:before="20" w:after="40"/>
                    <w:jc w:val="both"/>
                    <w:rPr>
                      <w:rFonts w:ascii="Times New Roman" w:hAnsi="Times New Roman" w:cs="Times New Roman"/>
                      <w:sz w:val="20"/>
                      <w:szCs w:val="20"/>
                    </w:rPr>
                  </w:pPr>
                  <w:r w:rsidRPr="00836534">
                    <w:rPr>
                      <w:rFonts w:ascii="Times New Roman" w:hAnsi="Times New Roman" w:cs="Times New Roman"/>
                      <w:sz w:val="20"/>
                      <w:szCs w:val="20"/>
                    </w:rPr>
                    <w:t>Суворов Дмитрий Вячеславович</w:t>
                  </w:r>
                </w:p>
              </w:tc>
              <w:tc>
                <w:tcPr>
                  <w:tcW w:w="1840" w:type="dxa"/>
                  <w:tcBorders>
                    <w:top w:val="single" w:sz="6" w:space="0" w:color="auto"/>
                    <w:left w:val="single" w:sz="6" w:space="0" w:color="auto"/>
                    <w:bottom w:val="double" w:sz="6" w:space="0" w:color="auto"/>
                    <w:right w:val="double" w:sz="6" w:space="0" w:color="auto"/>
                  </w:tcBorders>
                </w:tcPr>
                <w:p w14:paraId="60B54552" w14:textId="77777777" w:rsidR="00F40BE3" w:rsidRPr="00836534" w:rsidRDefault="00F40BE3" w:rsidP="00F40BE3">
                  <w:pPr>
                    <w:widowControl w:val="0"/>
                    <w:adjustRightInd w:val="0"/>
                    <w:spacing w:before="20" w:after="40"/>
                    <w:jc w:val="center"/>
                    <w:rPr>
                      <w:rFonts w:ascii="Times New Roman" w:hAnsi="Times New Roman" w:cs="Times New Roman"/>
                      <w:sz w:val="20"/>
                      <w:szCs w:val="20"/>
                    </w:rPr>
                  </w:pPr>
                  <w:r w:rsidRPr="00836534">
                    <w:rPr>
                      <w:rFonts w:ascii="Times New Roman" w:hAnsi="Times New Roman" w:cs="Times New Roman"/>
                      <w:sz w:val="20"/>
                      <w:szCs w:val="20"/>
                    </w:rPr>
                    <w:t>Нет</w:t>
                  </w:r>
                </w:p>
              </w:tc>
            </w:tr>
          </w:tbl>
          <w:p w14:paraId="6DE1DD75" w14:textId="77777777" w:rsidR="00F40BE3" w:rsidRDefault="00F40BE3" w:rsidP="00F40BE3">
            <w:pPr>
              <w:spacing w:after="1" w:line="200" w:lineRule="atLeast"/>
              <w:ind w:firstLine="540"/>
              <w:outlineLvl w:val="3"/>
              <w:rPr>
                <w:rFonts w:ascii="Times New Roman" w:hAnsi="Times New Roman" w:cs="Times New Roman"/>
                <w:b/>
              </w:rPr>
            </w:pPr>
          </w:p>
          <w:p w14:paraId="0CF9BD67" w14:textId="77777777" w:rsidR="00F40BE3" w:rsidRDefault="00F40BE3" w:rsidP="00F40BE3">
            <w:pPr>
              <w:spacing w:after="1" w:line="200" w:lineRule="atLeast"/>
              <w:ind w:firstLine="540"/>
              <w:outlineLvl w:val="3"/>
              <w:rPr>
                <w:rFonts w:ascii="Times New Roman" w:hAnsi="Times New Roman" w:cs="Times New Roman"/>
                <w:b/>
              </w:rPr>
            </w:pPr>
          </w:p>
          <w:p w14:paraId="63E3E179" w14:textId="77777777" w:rsidR="00F40BE3" w:rsidRPr="00F84A60" w:rsidRDefault="00F40BE3" w:rsidP="00F40BE3">
            <w:pPr>
              <w:pStyle w:val="af5"/>
              <w:spacing w:before="240" w:after="120"/>
              <w:jc w:val="both"/>
              <w:rPr>
                <w:rFonts w:ascii="Times New Roman" w:hAnsi="Times New Roman"/>
                <w:b/>
                <w:sz w:val="22"/>
                <w:szCs w:val="22"/>
              </w:rPr>
            </w:pPr>
            <w:r w:rsidRPr="00D420DE">
              <w:rPr>
                <w:rFonts w:ascii="Times New Roman" w:hAnsi="Times New Roman"/>
                <w:b/>
                <w:sz w:val="22"/>
                <w:szCs w:val="22"/>
              </w:rPr>
              <w:t>4.1. Подконтрольные лицу, предоставившем обеспечение по облигациям эмитента</w:t>
            </w:r>
            <w:r>
              <w:rPr>
                <w:rFonts w:ascii="Times New Roman" w:hAnsi="Times New Roman"/>
                <w:b/>
                <w:sz w:val="22"/>
                <w:szCs w:val="22"/>
              </w:rPr>
              <w:t>,</w:t>
            </w:r>
            <w:r w:rsidRPr="00D420DE">
              <w:rPr>
                <w:rFonts w:ascii="Times New Roman" w:hAnsi="Times New Roman"/>
                <w:b/>
                <w:sz w:val="22"/>
                <w:szCs w:val="22"/>
              </w:rPr>
              <w:t xml:space="preserve"> организации, имеющие для него существенное значение</w:t>
            </w:r>
          </w:p>
          <w:p w14:paraId="384DBC9E" w14:textId="77777777" w:rsidR="00F40BE3" w:rsidRPr="00A51FD3" w:rsidRDefault="00F40BE3" w:rsidP="00F40BE3">
            <w:pPr>
              <w:adjustRightInd w:val="0"/>
              <w:ind w:left="567"/>
              <w:jc w:val="both"/>
              <w:rPr>
                <w:rFonts w:ascii="Times New Roman" w:hAnsi="Times New Roman" w:cs="Times New Roman"/>
                <w:b/>
                <w:i/>
                <w:color w:val="000000"/>
                <w:sz w:val="20"/>
                <w:szCs w:val="20"/>
              </w:rPr>
            </w:pPr>
            <w:r w:rsidRPr="00A51FD3">
              <w:rPr>
                <w:rFonts w:ascii="Times New Roman" w:hAnsi="Times New Roman" w:cs="Times New Roman"/>
                <w:color w:val="000000"/>
                <w:sz w:val="20"/>
                <w:szCs w:val="20"/>
              </w:rPr>
              <w:t>1.</w:t>
            </w:r>
            <w:r w:rsidRPr="00A51FD3">
              <w:rPr>
                <w:rFonts w:ascii="Times New Roman" w:hAnsi="Times New Roman" w:cs="Times New Roman"/>
                <w:b/>
                <w:i/>
                <w:color w:val="000000"/>
                <w:sz w:val="20"/>
                <w:szCs w:val="20"/>
              </w:rPr>
              <w:t xml:space="preserve"> </w:t>
            </w:r>
            <w:r w:rsidRPr="00A51FD3">
              <w:rPr>
                <w:rFonts w:ascii="Times New Roman" w:hAnsi="Times New Roman" w:cs="Times New Roman"/>
                <w:color w:val="000000"/>
                <w:sz w:val="20"/>
                <w:szCs w:val="20"/>
              </w:rPr>
              <w:t xml:space="preserve">Полное фирменное наименование: </w:t>
            </w:r>
            <w:r w:rsidRPr="00A51FD3">
              <w:rPr>
                <w:rFonts w:ascii="Times New Roman" w:hAnsi="Times New Roman" w:cs="Times New Roman"/>
                <w:b/>
                <w:i/>
                <w:color w:val="000000"/>
                <w:sz w:val="20"/>
                <w:szCs w:val="20"/>
              </w:rPr>
              <w:t>Общество с ограниченной ответственностью "Производственная фирма "ВИС"</w:t>
            </w:r>
          </w:p>
          <w:p w14:paraId="1949D530" w14:textId="77777777" w:rsidR="00F40BE3" w:rsidRPr="00A51FD3" w:rsidRDefault="00F40BE3" w:rsidP="00F40BE3">
            <w:pPr>
              <w:adjustRightInd w:val="0"/>
              <w:ind w:firstLine="567"/>
              <w:jc w:val="both"/>
              <w:rPr>
                <w:rFonts w:ascii="Times New Roman" w:hAnsi="Times New Roman" w:cs="Times New Roman"/>
                <w:b/>
                <w:i/>
                <w:color w:val="000000"/>
                <w:sz w:val="20"/>
                <w:szCs w:val="20"/>
              </w:rPr>
            </w:pPr>
            <w:r w:rsidRPr="00A51FD3">
              <w:rPr>
                <w:rFonts w:ascii="Times New Roman" w:hAnsi="Times New Roman" w:cs="Times New Roman"/>
                <w:color w:val="000000"/>
                <w:sz w:val="20"/>
                <w:szCs w:val="20"/>
              </w:rPr>
              <w:t>Сокращенное фирменное наименование:</w:t>
            </w:r>
            <w:r w:rsidRPr="00A51FD3">
              <w:rPr>
                <w:rFonts w:ascii="Times New Roman" w:hAnsi="Times New Roman" w:cs="Times New Roman"/>
                <w:b/>
                <w:i/>
                <w:color w:val="000000"/>
                <w:sz w:val="20"/>
                <w:szCs w:val="20"/>
              </w:rPr>
              <w:t xml:space="preserve"> ООО "ПФ "ВИС"</w:t>
            </w:r>
          </w:p>
          <w:p w14:paraId="40845978" w14:textId="77777777" w:rsidR="00F40BE3" w:rsidRPr="00A51FD3" w:rsidRDefault="00F40BE3" w:rsidP="00F40BE3">
            <w:pPr>
              <w:adjustRightInd w:val="0"/>
              <w:ind w:firstLine="567"/>
              <w:jc w:val="both"/>
              <w:rPr>
                <w:rFonts w:ascii="Times New Roman" w:hAnsi="Times New Roman" w:cs="Times New Roman"/>
                <w:b/>
                <w:i/>
                <w:color w:val="000000"/>
                <w:sz w:val="20"/>
                <w:szCs w:val="20"/>
              </w:rPr>
            </w:pPr>
            <w:r w:rsidRPr="00A51FD3">
              <w:rPr>
                <w:rFonts w:ascii="Times New Roman" w:hAnsi="Times New Roman" w:cs="Times New Roman"/>
                <w:color w:val="000000"/>
                <w:sz w:val="20"/>
                <w:szCs w:val="20"/>
              </w:rPr>
              <w:t>ИНН:</w:t>
            </w:r>
            <w:r w:rsidRPr="00A51FD3">
              <w:rPr>
                <w:rFonts w:ascii="Times New Roman" w:hAnsi="Times New Roman" w:cs="Times New Roman"/>
                <w:b/>
                <w:i/>
                <w:color w:val="000000"/>
                <w:sz w:val="20"/>
                <w:szCs w:val="20"/>
              </w:rPr>
              <w:t xml:space="preserve"> 7816158919</w:t>
            </w:r>
          </w:p>
          <w:p w14:paraId="306931ED" w14:textId="77777777" w:rsidR="00F40BE3" w:rsidRPr="00A51FD3" w:rsidRDefault="00F40BE3" w:rsidP="00F40BE3">
            <w:pPr>
              <w:adjustRightInd w:val="0"/>
              <w:ind w:firstLine="567"/>
              <w:jc w:val="both"/>
              <w:rPr>
                <w:rFonts w:ascii="Times New Roman" w:hAnsi="Times New Roman" w:cs="Times New Roman"/>
                <w:b/>
                <w:i/>
                <w:color w:val="000000"/>
                <w:sz w:val="20"/>
                <w:szCs w:val="20"/>
              </w:rPr>
            </w:pPr>
            <w:r w:rsidRPr="00A51FD3">
              <w:rPr>
                <w:rFonts w:ascii="Times New Roman" w:hAnsi="Times New Roman" w:cs="Times New Roman"/>
                <w:color w:val="000000"/>
                <w:sz w:val="20"/>
                <w:szCs w:val="20"/>
              </w:rPr>
              <w:t>ОГРН:</w:t>
            </w:r>
            <w:r w:rsidRPr="00A51FD3">
              <w:rPr>
                <w:rFonts w:ascii="Times New Roman" w:hAnsi="Times New Roman" w:cs="Times New Roman"/>
                <w:b/>
                <w:i/>
                <w:color w:val="000000"/>
                <w:sz w:val="20"/>
                <w:szCs w:val="20"/>
              </w:rPr>
              <w:t xml:space="preserve"> 1037835013006</w:t>
            </w:r>
          </w:p>
          <w:p w14:paraId="4EAD2910" w14:textId="77777777" w:rsidR="00F40BE3" w:rsidRPr="00A51FD3" w:rsidRDefault="00F40BE3" w:rsidP="00F40BE3">
            <w:pPr>
              <w:adjustRightInd w:val="0"/>
              <w:ind w:left="540" w:firstLine="27"/>
              <w:jc w:val="both"/>
              <w:rPr>
                <w:rFonts w:ascii="Times New Roman" w:hAnsi="Times New Roman" w:cs="Times New Roman"/>
                <w:b/>
                <w:i/>
                <w:color w:val="000000"/>
                <w:sz w:val="20"/>
                <w:szCs w:val="20"/>
              </w:rPr>
            </w:pPr>
            <w:r w:rsidRPr="00A51FD3">
              <w:rPr>
                <w:rFonts w:ascii="Times New Roman" w:hAnsi="Times New Roman" w:cs="Times New Roman"/>
                <w:color w:val="000000"/>
                <w:sz w:val="20"/>
                <w:szCs w:val="20"/>
              </w:rPr>
              <w:t>Место нахождения:</w:t>
            </w:r>
            <w:r w:rsidRPr="00A51FD3">
              <w:rPr>
                <w:rFonts w:ascii="Times New Roman" w:hAnsi="Times New Roman" w:cs="Times New Roman"/>
                <w:b/>
                <w:i/>
                <w:color w:val="000000"/>
                <w:sz w:val="20"/>
                <w:szCs w:val="20"/>
              </w:rPr>
              <w:t xml:space="preserve"> 188300, ЛЕНИНГРАДСКАЯ ОБЛАСТЬ, РАЙОН ГАТЧИНСКИЙ, ГОРОД ГАТЧИНА, УЛИЦА 7 АРМИИ, Д. 22А, ПОМЕЩЕНИЕ 10</w:t>
            </w:r>
          </w:p>
          <w:p w14:paraId="640D2E17" w14:textId="77777777" w:rsidR="00F40BE3" w:rsidRPr="00A51FD3" w:rsidRDefault="00F40BE3" w:rsidP="00F40BE3">
            <w:pPr>
              <w:ind w:firstLine="540"/>
              <w:jc w:val="both"/>
              <w:rPr>
                <w:rFonts w:ascii="Times New Roman" w:hAnsi="Times New Roman" w:cs="Times New Roman"/>
                <w:sz w:val="20"/>
                <w:szCs w:val="20"/>
              </w:rPr>
            </w:pPr>
            <w:r w:rsidRPr="00A51FD3">
              <w:rPr>
                <w:rFonts w:ascii="Times New Roman" w:hAnsi="Times New Roman" w:cs="Times New Roman"/>
                <w:sz w:val="20"/>
                <w:szCs w:val="20"/>
              </w:rPr>
              <w:lastRenderedPageBreak/>
              <w:t xml:space="preserve">вид контроля, под которым находится организация, в отношении которой лицо, предоставившее обеспечение по облигациям эмитента, является контролирующим лицом (прямой контроль; косвенный контроль): </w:t>
            </w:r>
            <w:r w:rsidRPr="00A51FD3">
              <w:rPr>
                <w:rFonts w:ascii="Times New Roman" w:hAnsi="Times New Roman" w:cs="Times New Roman"/>
                <w:b/>
                <w:i/>
                <w:color w:val="000000"/>
                <w:sz w:val="20"/>
                <w:szCs w:val="20"/>
              </w:rPr>
              <w:t>прямой контроль</w:t>
            </w:r>
          </w:p>
          <w:p w14:paraId="68AE1C0B" w14:textId="77777777" w:rsidR="00F40BE3" w:rsidRPr="00A51FD3" w:rsidRDefault="00F40BE3" w:rsidP="00F40BE3">
            <w:pPr>
              <w:ind w:firstLine="540"/>
              <w:jc w:val="both"/>
              <w:rPr>
                <w:rFonts w:ascii="Times New Roman" w:hAnsi="Times New Roman" w:cs="Times New Roman"/>
                <w:sz w:val="20"/>
                <w:szCs w:val="20"/>
              </w:rPr>
            </w:pPr>
            <w:r w:rsidRPr="00A51FD3">
              <w:rPr>
                <w:rFonts w:ascii="Times New Roman" w:hAnsi="Times New Roman" w:cs="Times New Roman"/>
                <w:sz w:val="20"/>
                <w:szCs w:val="20"/>
              </w:rPr>
              <w:t xml:space="preserve">признак осуществления лицом, предоставившем обеспечение по облигациям эмитента, контроля над организацией, в отношении которой он является контролирующим лицом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лицу, предоставившем обеспечение по облигациям эмитента, организации; право назначать (избирать) единоличный исполнительный орган подконтрольной лицу, предоставившем обеспечение по облигациям эмитента, организации; право назначать (избирать) более 50 процентов состава коллегиального органа управления подконтрольной лицу, предоставившем обеспечение по облигациям эмитента организации): </w:t>
            </w:r>
            <w:r w:rsidRPr="00A51FD3">
              <w:rPr>
                <w:rFonts w:ascii="Times New Roman" w:hAnsi="Times New Roman" w:cs="Times New Roman"/>
                <w:b/>
                <w:i/>
                <w:color w:val="000000"/>
                <w:sz w:val="20"/>
                <w:szCs w:val="20"/>
              </w:rPr>
              <w:t>право распоряжаться более 50 процентов голосов в высшем органе управления подконтрольной лицу, предоставившем обеспечение по облигациям эмитента организации</w:t>
            </w:r>
          </w:p>
          <w:p w14:paraId="7A76BD37" w14:textId="77777777" w:rsidR="00F40BE3" w:rsidRPr="00A51FD3" w:rsidRDefault="00F40BE3" w:rsidP="00F40BE3">
            <w:pPr>
              <w:ind w:firstLine="540"/>
              <w:jc w:val="both"/>
              <w:rPr>
                <w:rFonts w:ascii="Times New Roman" w:hAnsi="Times New Roman" w:cs="Times New Roman"/>
                <w:sz w:val="20"/>
                <w:szCs w:val="20"/>
              </w:rPr>
            </w:pPr>
            <w:r w:rsidRPr="00A51FD3">
              <w:rPr>
                <w:rFonts w:ascii="Times New Roman" w:hAnsi="Times New Roman" w:cs="Times New Roman"/>
                <w:sz w:val="20"/>
                <w:szCs w:val="20"/>
              </w:rPr>
              <w:t>размер доли участия лица, предоставившего обеспечение по облигациям эмитента, в уставном капитале подконтрольной лицу, предоставившем обеспечение по облигациям эмитента, организации, а в случае, когда подконтрольная организация является акционерным обществом, - также размер доли, количество, общая номинальная стоимость, общая балансовая стоимость обыкновенных акций подконтрольной организации, принадлежащих лицу, предоставившем обеспечение по облигациям эмитента:</w:t>
            </w:r>
            <w:r w:rsidRPr="00A51FD3">
              <w:rPr>
                <w:rFonts w:ascii="Times New Roman" w:hAnsi="Times New Roman" w:cs="Times New Roman"/>
                <w:b/>
                <w:i/>
                <w:color w:val="000000"/>
                <w:sz w:val="20"/>
                <w:szCs w:val="20"/>
              </w:rPr>
              <w:t xml:space="preserve"> 93,5%</w:t>
            </w:r>
          </w:p>
          <w:p w14:paraId="3845E469" w14:textId="77777777" w:rsidR="00F40BE3" w:rsidRPr="00A51FD3" w:rsidRDefault="00F40BE3" w:rsidP="00F40BE3">
            <w:pPr>
              <w:adjustRightInd w:val="0"/>
              <w:ind w:firstLine="567"/>
              <w:jc w:val="both"/>
              <w:rPr>
                <w:rFonts w:ascii="Times New Roman" w:hAnsi="Times New Roman" w:cs="Times New Roman"/>
                <w:b/>
                <w:i/>
                <w:color w:val="000000"/>
                <w:sz w:val="20"/>
                <w:szCs w:val="20"/>
              </w:rPr>
            </w:pPr>
            <w:r w:rsidRPr="00A51FD3">
              <w:rPr>
                <w:rFonts w:ascii="Times New Roman" w:hAnsi="Times New Roman" w:cs="Times New Roman"/>
                <w:sz w:val="20"/>
                <w:szCs w:val="20"/>
              </w:rPr>
              <w:t xml:space="preserve">описание основного вида деятельности подконтрольной лицу, предоставившем обеспечение по облигациям эмитента организации: </w:t>
            </w:r>
            <w:r w:rsidRPr="00A51FD3">
              <w:rPr>
                <w:rStyle w:val="Subst"/>
                <w:rFonts w:ascii="Times New Roman" w:hAnsi="Times New Roman" w:cs="Times New Roman"/>
                <w:bCs/>
                <w:iCs/>
                <w:sz w:val="20"/>
                <w:szCs w:val="20"/>
              </w:rPr>
              <w:t>Головная компания строительного субхолдинга, выступающая генеральным подрядчиком (EPC-контрактом) в проектах Группы «ВИС»</w:t>
            </w:r>
          </w:p>
          <w:p w14:paraId="6C586CAE" w14:textId="77777777" w:rsidR="00F40BE3" w:rsidRPr="00A51FD3" w:rsidRDefault="00F40BE3" w:rsidP="00F40BE3">
            <w:pPr>
              <w:ind w:firstLine="540"/>
              <w:jc w:val="both"/>
              <w:rPr>
                <w:rFonts w:ascii="Times New Roman" w:hAnsi="Times New Roman" w:cs="Times New Roman"/>
                <w:sz w:val="20"/>
                <w:szCs w:val="20"/>
              </w:rPr>
            </w:pPr>
            <w:r w:rsidRPr="00A51FD3">
              <w:rPr>
                <w:rFonts w:ascii="Times New Roman" w:hAnsi="Times New Roman" w:cs="Times New Roman"/>
                <w:sz w:val="20"/>
                <w:szCs w:val="20"/>
              </w:rPr>
              <w:t>персональный состав совета директоров (наблюдательного совета) подконтрольной организации с указанием в отношении председателя совета директоров (наблюдательного совета) и каждого члена совета директоров (наблюдательного совета) фамилии, имени, отчества (последнее при наличии) и доли в уставном капитале лица, предоставившего обеспечение по облигациям эмитента - коммерческой организации (а если лицо, предоставившее обеспечение по облигациям эмитента является акционерным обществом - также доли принадлежащих указанному лицу обыкновенных акций эмитента) или указание на то, что совет директоров (наблюдательный совет) данной подконтрольной организации не избран (не сформирован) с описанием причины (причин), по которой (которым) совет директоров (наблюдательный совет) не избран (не сформирован):</w:t>
            </w:r>
          </w:p>
          <w:p w14:paraId="174E3591" w14:textId="77777777" w:rsidR="00F40BE3" w:rsidRPr="00A51FD3" w:rsidRDefault="00F40BE3" w:rsidP="00F40BE3">
            <w:pPr>
              <w:adjustRightInd w:val="0"/>
              <w:ind w:firstLine="567"/>
              <w:jc w:val="both"/>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Персональный состав совета директоров (наблюдательного сове</w:t>
            </w:r>
            <w:r>
              <w:rPr>
                <w:rFonts w:ascii="Times New Roman" w:hAnsi="Times New Roman" w:cs="Times New Roman"/>
                <w:b/>
                <w:i/>
                <w:color w:val="000000"/>
                <w:sz w:val="20"/>
                <w:szCs w:val="20"/>
              </w:rPr>
              <w:t>та) подконтрольной организации: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964"/>
              <w:gridCol w:w="2835"/>
              <w:gridCol w:w="3119"/>
            </w:tblGrid>
            <w:tr w:rsidR="00F40BE3" w:rsidRPr="00A51FD3" w14:paraId="534D2C57" w14:textId="77777777" w:rsidTr="00AB23E1">
              <w:trPr>
                <w:trHeight w:val="683"/>
                <w:jc w:val="center"/>
              </w:trPr>
              <w:tc>
                <w:tcPr>
                  <w:tcW w:w="3964" w:type="dxa"/>
                  <w:hideMark/>
                </w:tcPr>
                <w:p w14:paraId="2E69B3F3" w14:textId="77777777" w:rsidR="00F40BE3" w:rsidRPr="00A51FD3" w:rsidRDefault="00F40BE3" w:rsidP="00F40BE3">
                  <w:pPr>
                    <w:ind w:firstLine="65"/>
                    <w:jc w:val="center"/>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Фамилия, имя, отчество (если имеется)</w:t>
                  </w:r>
                </w:p>
              </w:tc>
              <w:tc>
                <w:tcPr>
                  <w:tcW w:w="2835" w:type="dxa"/>
                  <w:hideMark/>
                </w:tcPr>
                <w:p w14:paraId="28293491" w14:textId="77777777" w:rsidR="00F40BE3" w:rsidRPr="00A51FD3" w:rsidRDefault="00F40BE3" w:rsidP="00F40BE3">
                  <w:pPr>
                    <w:ind w:firstLine="567"/>
                    <w:jc w:val="center"/>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Доля участия лица в уставном капитале Поручителя, %</w:t>
                  </w:r>
                </w:p>
              </w:tc>
              <w:tc>
                <w:tcPr>
                  <w:tcW w:w="3119" w:type="dxa"/>
                  <w:hideMark/>
                </w:tcPr>
                <w:p w14:paraId="4FD2567F" w14:textId="77777777" w:rsidR="00F40BE3" w:rsidRPr="00A51FD3" w:rsidRDefault="00F40BE3" w:rsidP="00F40BE3">
                  <w:pPr>
                    <w:ind w:firstLine="567"/>
                    <w:jc w:val="center"/>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Доля принадлежащих лицу обыкновенных акций Поручителя, %</w:t>
                  </w:r>
                </w:p>
              </w:tc>
            </w:tr>
            <w:tr w:rsidR="00F40BE3" w:rsidRPr="00A51FD3" w14:paraId="5C13CFC2" w14:textId="77777777" w:rsidTr="00AB23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8"/>
              </w:trPr>
              <w:tc>
                <w:tcPr>
                  <w:tcW w:w="3964" w:type="dxa"/>
                  <w:tcBorders>
                    <w:top w:val="single" w:sz="4" w:space="0" w:color="auto"/>
                    <w:left w:val="single" w:sz="4" w:space="0" w:color="auto"/>
                    <w:bottom w:val="single" w:sz="4" w:space="0" w:color="auto"/>
                    <w:right w:val="single" w:sz="4" w:space="0" w:color="auto"/>
                  </w:tcBorders>
                  <w:hideMark/>
                </w:tcPr>
                <w:p w14:paraId="52AAD627" w14:textId="77777777" w:rsidR="00F40BE3" w:rsidRPr="00A51FD3" w:rsidRDefault="00F40BE3" w:rsidP="00F40BE3">
                  <w:pPr>
                    <w:ind w:firstLine="65"/>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 xml:space="preserve">Игнатов </w:t>
                  </w:r>
                  <w:proofErr w:type="spellStart"/>
                  <w:r w:rsidRPr="00A51FD3">
                    <w:rPr>
                      <w:rFonts w:ascii="Times New Roman" w:hAnsi="Times New Roman" w:cs="Times New Roman"/>
                      <w:b/>
                      <w:i/>
                      <w:color w:val="000000"/>
                      <w:sz w:val="20"/>
                      <w:szCs w:val="20"/>
                    </w:rPr>
                    <w:t>Петър</w:t>
                  </w:r>
                  <w:proofErr w:type="spellEnd"/>
                  <w:r w:rsidRPr="00A51FD3">
                    <w:rPr>
                      <w:rFonts w:ascii="Times New Roman" w:hAnsi="Times New Roman" w:cs="Times New Roman"/>
                      <w:b/>
                      <w:i/>
                      <w:color w:val="000000"/>
                      <w:sz w:val="20"/>
                      <w:szCs w:val="20"/>
                    </w:rPr>
                    <w:t xml:space="preserve"> Иванов</w:t>
                  </w:r>
                </w:p>
              </w:tc>
              <w:tc>
                <w:tcPr>
                  <w:tcW w:w="2835" w:type="dxa"/>
                  <w:tcBorders>
                    <w:top w:val="single" w:sz="4" w:space="0" w:color="auto"/>
                    <w:left w:val="single" w:sz="4" w:space="0" w:color="auto"/>
                    <w:bottom w:val="single" w:sz="4" w:space="0" w:color="auto"/>
                    <w:right w:val="single" w:sz="4" w:space="0" w:color="auto"/>
                  </w:tcBorders>
                  <w:hideMark/>
                </w:tcPr>
                <w:p w14:paraId="7EE67A1E" w14:textId="77777777" w:rsidR="00F40BE3" w:rsidRPr="00A51FD3" w:rsidRDefault="00F40BE3" w:rsidP="00F40BE3">
                  <w:pPr>
                    <w:ind w:firstLine="567"/>
                    <w:jc w:val="right"/>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0</w:t>
                  </w:r>
                </w:p>
              </w:tc>
              <w:tc>
                <w:tcPr>
                  <w:tcW w:w="3119" w:type="dxa"/>
                  <w:tcBorders>
                    <w:top w:val="single" w:sz="4" w:space="0" w:color="auto"/>
                    <w:left w:val="single" w:sz="4" w:space="0" w:color="auto"/>
                    <w:bottom w:val="single" w:sz="4" w:space="0" w:color="auto"/>
                    <w:right w:val="single" w:sz="4" w:space="0" w:color="auto"/>
                  </w:tcBorders>
                  <w:hideMark/>
                </w:tcPr>
                <w:p w14:paraId="6AE7DCF0" w14:textId="77777777" w:rsidR="00F40BE3" w:rsidRPr="00A51FD3" w:rsidRDefault="00F40BE3" w:rsidP="00F40BE3">
                  <w:pPr>
                    <w:ind w:firstLine="567"/>
                    <w:jc w:val="right"/>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0</w:t>
                  </w:r>
                </w:p>
              </w:tc>
            </w:tr>
            <w:tr w:rsidR="00F40BE3" w:rsidRPr="00A51FD3" w14:paraId="063E14DE" w14:textId="77777777" w:rsidTr="00AB23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8"/>
              </w:trPr>
              <w:tc>
                <w:tcPr>
                  <w:tcW w:w="3964" w:type="dxa"/>
                  <w:tcBorders>
                    <w:top w:val="single" w:sz="4" w:space="0" w:color="auto"/>
                    <w:left w:val="single" w:sz="4" w:space="0" w:color="auto"/>
                    <w:bottom w:val="single" w:sz="4" w:space="0" w:color="auto"/>
                    <w:right w:val="single" w:sz="4" w:space="0" w:color="auto"/>
                  </w:tcBorders>
                </w:tcPr>
                <w:p w14:paraId="7F1626F4" w14:textId="77777777" w:rsidR="00F40BE3" w:rsidRPr="00A51FD3" w:rsidRDefault="00F40BE3" w:rsidP="00F40BE3">
                  <w:pPr>
                    <w:ind w:firstLine="65"/>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Деревянко Сергей Станиславович</w:t>
                  </w:r>
                </w:p>
              </w:tc>
              <w:tc>
                <w:tcPr>
                  <w:tcW w:w="2835" w:type="dxa"/>
                  <w:tcBorders>
                    <w:top w:val="single" w:sz="4" w:space="0" w:color="auto"/>
                    <w:left w:val="single" w:sz="4" w:space="0" w:color="auto"/>
                    <w:bottom w:val="single" w:sz="4" w:space="0" w:color="auto"/>
                    <w:right w:val="single" w:sz="4" w:space="0" w:color="auto"/>
                  </w:tcBorders>
                  <w:hideMark/>
                </w:tcPr>
                <w:p w14:paraId="0FE16AE9" w14:textId="77777777" w:rsidR="00F40BE3" w:rsidRPr="00A51FD3" w:rsidRDefault="00F40BE3" w:rsidP="00F40BE3">
                  <w:pPr>
                    <w:ind w:firstLine="567"/>
                    <w:jc w:val="right"/>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0</w:t>
                  </w:r>
                </w:p>
              </w:tc>
              <w:tc>
                <w:tcPr>
                  <w:tcW w:w="3119" w:type="dxa"/>
                  <w:tcBorders>
                    <w:top w:val="single" w:sz="4" w:space="0" w:color="auto"/>
                    <w:left w:val="single" w:sz="4" w:space="0" w:color="auto"/>
                    <w:bottom w:val="single" w:sz="4" w:space="0" w:color="auto"/>
                    <w:right w:val="single" w:sz="4" w:space="0" w:color="auto"/>
                  </w:tcBorders>
                  <w:hideMark/>
                </w:tcPr>
                <w:p w14:paraId="55CF2151" w14:textId="77777777" w:rsidR="00F40BE3" w:rsidRPr="00A51FD3" w:rsidRDefault="00F40BE3" w:rsidP="00F40BE3">
                  <w:pPr>
                    <w:ind w:firstLine="567"/>
                    <w:jc w:val="right"/>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0</w:t>
                  </w:r>
                </w:p>
              </w:tc>
            </w:tr>
            <w:tr w:rsidR="00F40BE3" w:rsidRPr="00A51FD3" w14:paraId="2429A449" w14:textId="77777777" w:rsidTr="00AB23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8"/>
              </w:trPr>
              <w:tc>
                <w:tcPr>
                  <w:tcW w:w="3964" w:type="dxa"/>
                  <w:tcBorders>
                    <w:top w:val="single" w:sz="4" w:space="0" w:color="auto"/>
                    <w:left w:val="single" w:sz="4" w:space="0" w:color="auto"/>
                    <w:bottom w:val="single" w:sz="4" w:space="0" w:color="auto"/>
                    <w:right w:val="single" w:sz="4" w:space="0" w:color="auto"/>
                  </w:tcBorders>
                </w:tcPr>
                <w:p w14:paraId="16B34678" w14:textId="77777777" w:rsidR="00F40BE3" w:rsidRPr="00A51FD3" w:rsidRDefault="00F40BE3" w:rsidP="00F40BE3">
                  <w:pPr>
                    <w:ind w:firstLine="65"/>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Ромашов Сергей Львович</w:t>
                  </w:r>
                </w:p>
              </w:tc>
              <w:tc>
                <w:tcPr>
                  <w:tcW w:w="2835" w:type="dxa"/>
                  <w:tcBorders>
                    <w:top w:val="single" w:sz="4" w:space="0" w:color="auto"/>
                    <w:left w:val="single" w:sz="4" w:space="0" w:color="auto"/>
                    <w:bottom w:val="single" w:sz="4" w:space="0" w:color="auto"/>
                    <w:right w:val="single" w:sz="4" w:space="0" w:color="auto"/>
                  </w:tcBorders>
                </w:tcPr>
                <w:p w14:paraId="76A31772" w14:textId="77777777" w:rsidR="00F40BE3" w:rsidRPr="00A51FD3" w:rsidRDefault="00F40BE3" w:rsidP="00F40BE3">
                  <w:pPr>
                    <w:ind w:firstLine="567"/>
                    <w:jc w:val="right"/>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0</w:t>
                  </w:r>
                </w:p>
              </w:tc>
              <w:tc>
                <w:tcPr>
                  <w:tcW w:w="3119" w:type="dxa"/>
                  <w:tcBorders>
                    <w:top w:val="single" w:sz="4" w:space="0" w:color="auto"/>
                    <w:left w:val="single" w:sz="4" w:space="0" w:color="auto"/>
                    <w:bottom w:val="single" w:sz="4" w:space="0" w:color="auto"/>
                    <w:right w:val="single" w:sz="4" w:space="0" w:color="auto"/>
                  </w:tcBorders>
                </w:tcPr>
                <w:p w14:paraId="69C776E8" w14:textId="77777777" w:rsidR="00F40BE3" w:rsidRPr="00A51FD3" w:rsidRDefault="00F40BE3" w:rsidP="00F40BE3">
                  <w:pPr>
                    <w:ind w:firstLine="567"/>
                    <w:jc w:val="right"/>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0</w:t>
                  </w:r>
                </w:p>
              </w:tc>
            </w:tr>
            <w:tr w:rsidR="00F40BE3" w:rsidRPr="00A51FD3" w14:paraId="3348EABC" w14:textId="77777777" w:rsidTr="00AB23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8"/>
              </w:trPr>
              <w:tc>
                <w:tcPr>
                  <w:tcW w:w="3964" w:type="dxa"/>
                  <w:tcBorders>
                    <w:top w:val="single" w:sz="4" w:space="0" w:color="auto"/>
                    <w:left w:val="single" w:sz="4" w:space="0" w:color="auto"/>
                    <w:bottom w:val="single" w:sz="4" w:space="0" w:color="auto"/>
                    <w:right w:val="single" w:sz="4" w:space="0" w:color="auto"/>
                  </w:tcBorders>
                </w:tcPr>
                <w:p w14:paraId="6C903D9D" w14:textId="77777777" w:rsidR="00F40BE3" w:rsidRPr="00A51FD3" w:rsidRDefault="00F40BE3" w:rsidP="00F40BE3">
                  <w:pPr>
                    <w:ind w:firstLine="65"/>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Скрябин Евгений Владимирович</w:t>
                  </w:r>
                </w:p>
              </w:tc>
              <w:tc>
                <w:tcPr>
                  <w:tcW w:w="2835" w:type="dxa"/>
                  <w:tcBorders>
                    <w:top w:val="single" w:sz="4" w:space="0" w:color="auto"/>
                    <w:left w:val="single" w:sz="4" w:space="0" w:color="auto"/>
                    <w:bottom w:val="single" w:sz="4" w:space="0" w:color="auto"/>
                    <w:right w:val="single" w:sz="4" w:space="0" w:color="auto"/>
                  </w:tcBorders>
                  <w:hideMark/>
                </w:tcPr>
                <w:p w14:paraId="7498999B" w14:textId="77777777" w:rsidR="00F40BE3" w:rsidRPr="00A51FD3" w:rsidRDefault="00F40BE3" w:rsidP="00F40BE3">
                  <w:pPr>
                    <w:ind w:firstLine="567"/>
                    <w:jc w:val="right"/>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0</w:t>
                  </w:r>
                </w:p>
              </w:tc>
              <w:tc>
                <w:tcPr>
                  <w:tcW w:w="3119" w:type="dxa"/>
                  <w:tcBorders>
                    <w:top w:val="single" w:sz="4" w:space="0" w:color="auto"/>
                    <w:left w:val="single" w:sz="4" w:space="0" w:color="auto"/>
                    <w:bottom w:val="single" w:sz="4" w:space="0" w:color="auto"/>
                    <w:right w:val="single" w:sz="4" w:space="0" w:color="auto"/>
                  </w:tcBorders>
                  <w:hideMark/>
                </w:tcPr>
                <w:p w14:paraId="1D49CCF7" w14:textId="77777777" w:rsidR="00F40BE3" w:rsidRPr="00A51FD3" w:rsidRDefault="00F40BE3" w:rsidP="00F40BE3">
                  <w:pPr>
                    <w:ind w:firstLine="567"/>
                    <w:jc w:val="right"/>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0</w:t>
                  </w:r>
                </w:p>
              </w:tc>
            </w:tr>
            <w:tr w:rsidR="00F40BE3" w:rsidRPr="00A51FD3" w14:paraId="662B39D4" w14:textId="77777777" w:rsidTr="00AB23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43"/>
              </w:trPr>
              <w:tc>
                <w:tcPr>
                  <w:tcW w:w="3964" w:type="dxa"/>
                  <w:tcBorders>
                    <w:top w:val="single" w:sz="4" w:space="0" w:color="auto"/>
                    <w:left w:val="single" w:sz="4" w:space="0" w:color="auto"/>
                    <w:bottom w:val="single" w:sz="4" w:space="0" w:color="auto"/>
                    <w:right w:val="single" w:sz="4" w:space="0" w:color="auto"/>
                  </w:tcBorders>
                </w:tcPr>
                <w:p w14:paraId="0F620152" w14:textId="77777777" w:rsidR="00F40BE3" w:rsidRPr="00A51FD3" w:rsidRDefault="00F40BE3" w:rsidP="00F40BE3">
                  <w:pPr>
                    <w:ind w:firstLine="65"/>
                    <w:rPr>
                      <w:rFonts w:ascii="Times New Roman" w:hAnsi="Times New Roman" w:cs="Times New Roman"/>
                      <w:b/>
                      <w:i/>
                      <w:color w:val="000000"/>
                      <w:sz w:val="20"/>
                      <w:szCs w:val="20"/>
                    </w:rPr>
                  </w:pPr>
                  <w:proofErr w:type="spellStart"/>
                  <w:r w:rsidRPr="00A51FD3">
                    <w:rPr>
                      <w:rFonts w:ascii="Times New Roman" w:hAnsi="Times New Roman" w:cs="Times New Roman"/>
                      <w:b/>
                      <w:i/>
                      <w:color w:val="000000"/>
                      <w:sz w:val="20"/>
                      <w:szCs w:val="20"/>
                    </w:rPr>
                    <w:t>Снегуров</w:t>
                  </w:r>
                  <w:proofErr w:type="spellEnd"/>
                  <w:r w:rsidRPr="00A51FD3">
                    <w:rPr>
                      <w:rFonts w:ascii="Times New Roman" w:hAnsi="Times New Roman" w:cs="Times New Roman"/>
                      <w:b/>
                      <w:i/>
                      <w:color w:val="000000"/>
                      <w:sz w:val="20"/>
                      <w:szCs w:val="20"/>
                    </w:rPr>
                    <w:t xml:space="preserve"> Игорь </w:t>
                  </w:r>
                  <w:proofErr w:type="spellStart"/>
                  <w:r w:rsidRPr="00A51FD3">
                    <w:rPr>
                      <w:rFonts w:ascii="Times New Roman" w:hAnsi="Times New Roman" w:cs="Times New Roman"/>
                      <w:b/>
                      <w:i/>
                      <w:color w:val="000000"/>
                      <w:sz w:val="20"/>
                      <w:szCs w:val="20"/>
                    </w:rPr>
                    <w:t>Адольфович</w:t>
                  </w:r>
                  <w:proofErr w:type="spellEnd"/>
                </w:p>
              </w:tc>
              <w:tc>
                <w:tcPr>
                  <w:tcW w:w="2835" w:type="dxa"/>
                  <w:tcBorders>
                    <w:top w:val="single" w:sz="4" w:space="0" w:color="auto"/>
                    <w:left w:val="single" w:sz="4" w:space="0" w:color="auto"/>
                    <w:bottom w:val="single" w:sz="4" w:space="0" w:color="auto"/>
                    <w:right w:val="single" w:sz="4" w:space="0" w:color="auto"/>
                  </w:tcBorders>
                </w:tcPr>
                <w:p w14:paraId="3DD96428" w14:textId="77777777" w:rsidR="00F40BE3" w:rsidRPr="00A51FD3" w:rsidRDefault="00F40BE3" w:rsidP="00F40BE3">
                  <w:pPr>
                    <w:ind w:firstLine="567"/>
                    <w:jc w:val="right"/>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99,999%</w:t>
                  </w:r>
                </w:p>
              </w:tc>
              <w:tc>
                <w:tcPr>
                  <w:tcW w:w="3119" w:type="dxa"/>
                  <w:tcBorders>
                    <w:top w:val="single" w:sz="4" w:space="0" w:color="auto"/>
                    <w:left w:val="single" w:sz="4" w:space="0" w:color="auto"/>
                    <w:bottom w:val="single" w:sz="4" w:space="0" w:color="auto"/>
                    <w:right w:val="single" w:sz="4" w:space="0" w:color="auto"/>
                  </w:tcBorders>
                </w:tcPr>
                <w:p w14:paraId="57E4234E" w14:textId="77777777" w:rsidR="00F40BE3" w:rsidRPr="00A51FD3" w:rsidRDefault="00F40BE3" w:rsidP="00F40BE3">
                  <w:pPr>
                    <w:ind w:firstLine="567"/>
                    <w:jc w:val="right"/>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100% минус 1 акция</w:t>
                  </w:r>
                </w:p>
              </w:tc>
            </w:tr>
          </w:tbl>
          <w:p w14:paraId="235679B2" w14:textId="77777777" w:rsidR="00F40BE3" w:rsidRPr="00937575" w:rsidRDefault="00F40BE3" w:rsidP="00F40BE3">
            <w:pPr>
              <w:spacing w:before="200" w:line="200" w:lineRule="atLeast"/>
              <w:ind w:firstLine="539"/>
              <w:jc w:val="both"/>
              <w:rPr>
                <w:rFonts w:ascii="Times New Roman" w:hAnsi="Times New Roman" w:cs="Times New Roman"/>
                <w:b/>
                <w:i/>
                <w:color w:val="000000"/>
                <w:sz w:val="20"/>
                <w:szCs w:val="20"/>
              </w:rPr>
            </w:pPr>
            <w:r w:rsidRPr="00A51FD3">
              <w:rPr>
                <w:rFonts w:ascii="Times New Roman" w:hAnsi="Times New Roman" w:cs="Times New Roman"/>
                <w:sz w:val="20"/>
                <w:szCs w:val="20"/>
              </w:rPr>
              <w:t xml:space="preserve">персональный состав коллегиального исполнительного органа (правления, дирекции) подконтрольной лице, предоставившего обеспечение по облигациям эмитента, организации с указанием по каждому члену коллегиального исполнительного органа фамилии, имени, отчества (последнее при наличии) и доли в уставном капитале лица, предоставившего обеспечение по облигациям эмитента - коммерческой организации (а если лицо, предоставившее обеспечение по облигациям эмитента, является акционерным обществом - также доли принадлежащих указанному лицу обыкновенных акций лица, предоставившего обеспечение по облигациям эмитента) или указание на то, что коллегиальный исполнительный орган подконтрольной лицу, предоставившего </w:t>
            </w:r>
            <w:r w:rsidRPr="00A51FD3">
              <w:rPr>
                <w:rFonts w:ascii="Times New Roman" w:hAnsi="Times New Roman" w:cs="Times New Roman"/>
                <w:sz w:val="20"/>
                <w:szCs w:val="20"/>
              </w:rPr>
              <w:lastRenderedPageBreak/>
              <w:t>обеспечение по облигациям эмитента, организации не избран (не сформирован), с описанием причины (причин), по которой (которым) коллегиальный исполнительный орган не избран (не сформирован):</w:t>
            </w:r>
            <w:r w:rsidRPr="00A51FD3">
              <w:rPr>
                <w:rFonts w:ascii="Times New Roman" w:hAnsi="Times New Roman" w:cs="Times New Roman"/>
                <w:b/>
                <w:i/>
                <w:color w:val="000000"/>
                <w:sz w:val="20"/>
                <w:szCs w:val="20"/>
              </w:rPr>
              <w:t xml:space="preserve"> Коллегиальный исполнительный орган (правление, дирекция) не избран (не сформирован), поскольку его формирование не предусмотрено уставом организации</w:t>
            </w:r>
          </w:p>
          <w:p w14:paraId="2D84FD71" w14:textId="77777777" w:rsidR="00F40BE3" w:rsidRDefault="00F40BE3" w:rsidP="00181698">
            <w:pPr>
              <w:spacing w:after="0" w:line="240" w:lineRule="auto"/>
              <w:ind w:left="34"/>
              <w:jc w:val="both"/>
              <w:rPr>
                <w:rFonts w:ascii="Times New Roman" w:hAnsi="Times New Roman" w:cs="Times New Roman"/>
                <w:sz w:val="20"/>
                <w:szCs w:val="20"/>
              </w:rPr>
            </w:pPr>
          </w:p>
          <w:p w14:paraId="58FDFAE9" w14:textId="663F4EF2" w:rsidR="00B50617" w:rsidRPr="000F6956" w:rsidRDefault="00B50617" w:rsidP="00EE5779">
            <w:pPr>
              <w:spacing w:after="0" w:line="240" w:lineRule="auto"/>
              <w:ind w:left="57" w:right="57"/>
              <w:rPr>
                <w:rFonts w:ascii="Times New Roman" w:hAnsi="Times New Roman" w:cs="Times New Roman"/>
                <w:b/>
                <w:i/>
                <w:sz w:val="20"/>
              </w:rPr>
            </w:pPr>
          </w:p>
        </w:tc>
      </w:tr>
    </w:tbl>
    <w:p w14:paraId="7CC2FFBA" w14:textId="77777777" w:rsidR="00406398" w:rsidRPr="00AA6B29" w:rsidRDefault="00406398" w:rsidP="00406398">
      <w:pPr>
        <w:spacing w:after="0" w:line="240" w:lineRule="auto"/>
        <w:jc w:val="both"/>
        <w:rPr>
          <w:rFonts w:ascii="Times New Roman" w:eastAsia="Calibri" w:hAnsi="Times New Roman" w:cs="Times New Roman"/>
          <w:sz w:val="20"/>
          <w:szCs w:val="20"/>
        </w:rPr>
      </w:pPr>
    </w:p>
    <w:tbl>
      <w:tblPr>
        <w:tblStyle w:val="a4"/>
        <w:tblW w:w="9640" w:type="dxa"/>
        <w:tblInd w:w="-147" w:type="dxa"/>
        <w:tblLook w:val="04A0" w:firstRow="1" w:lastRow="0" w:firstColumn="1" w:lastColumn="0" w:noHBand="0" w:noVBand="1"/>
      </w:tblPr>
      <w:tblGrid>
        <w:gridCol w:w="9640"/>
      </w:tblGrid>
      <w:tr w:rsidR="00406398" w:rsidRPr="00AA6B29" w14:paraId="3801A617" w14:textId="77777777" w:rsidTr="002A6BB6">
        <w:tc>
          <w:tcPr>
            <w:tcW w:w="9640" w:type="dxa"/>
            <w:tcBorders>
              <w:top w:val="single" w:sz="4" w:space="0" w:color="auto"/>
              <w:left w:val="single" w:sz="4" w:space="0" w:color="auto"/>
              <w:bottom w:val="single" w:sz="4" w:space="0" w:color="auto"/>
              <w:right w:val="single" w:sz="4" w:space="0" w:color="auto"/>
            </w:tcBorders>
            <w:hideMark/>
          </w:tcPr>
          <w:p w14:paraId="5FD98CF6" w14:textId="77777777" w:rsidR="00406398" w:rsidRPr="00AA6B29" w:rsidRDefault="00406398" w:rsidP="00406398">
            <w:pPr>
              <w:jc w:val="center"/>
              <w:rPr>
                <w:rFonts w:eastAsia="Calibri"/>
                <w:lang w:eastAsia="ru-RU"/>
              </w:rPr>
            </w:pPr>
            <w:r w:rsidRPr="00AA6B29">
              <w:rPr>
                <w:rFonts w:eastAsia="Calibri"/>
                <w:b/>
                <w:lang w:eastAsia="ru-RU"/>
              </w:rPr>
              <w:t>3. Подпись</w:t>
            </w:r>
          </w:p>
        </w:tc>
      </w:tr>
      <w:tr w:rsidR="00406398" w:rsidRPr="00AA6B29" w14:paraId="7B4BD0F3" w14:textId="77777777" w:rsidTr="002A6BB6">
        <w:trPr>
          <w:trHeight w:val="989"/>
        </w:trPr>
        <w:tc>
          <w:tcPr>
            <w:tcW w:w="9640" w:type="dxa"/>
            <w:tcBorders>
              <w:top w:val="single" w:sz="4" w:space="0" w:color="auto"/>
              <w:left w:val="single" w:sz="4" w:space="0" w:color="auto"/>
              <w:bottom w:val="single" w:sz="4" w:space="0" w:color="auto"/>
              <w:right w:val="single" w:sz="4" w:space="0" w:color="auto"/>
            </w:tcBorders>
            <w:hideMark/>
          </w:tcPr>
          <w:p w14:paraId="2180C320" w14:textId="1CC7E97E" w:rsidR="00782221" w:rsidRDefault="00406398" w:rsidP="00782221">
            <w:pPr>
              <w:widowControl w:val="0"/>
              <w:adjustRightInd w:val="0"/>
              <w:rPr>
                <w:rFonts w:eastAsia="Calibri"/>
              </w:rPr>
            </w:pPr>
            <w:r w:rsidRPr="00AA6B29">
              <w:rPr>
                <w:rFonts w:eastAsia="Calibri"/>
              </w:rPr>
              <w:t>3.1</w:t>
            </w:r>
            <w:r w:rsidR="00782221" w:rsidRPr="007266D3">
              <w:rPr>
                <w:rFonts w:eastAsia="Calibri"/>
              </w:rPr>
              <w:t xml:space="preserve"> Генеральный директор</w:t>
            </w:r>
            <w:r w:rsidR="00782221">
              <w:rPr>
                <w:rFonts w:eastAsia="Calibri"/>
              </w:rPr>
              <w:t xml:space="preserve"> </w:t>
            </w:r>
            <w:r w:rsidR="00782221" w:rsidRPr="007266D3">
              <w:rPr>
                <w:rFonts w:eastAsia="Calibri"/>
              </w:rPr>
              <w:t xml:space="preserve">Группы «ВИС» (АО) </w:t>
            </w:r>
            <w:r w:rsidR="00782221">
              <w:rPr>
                <w:rFonts w:eastAsia="Calibri"/>
              </w:rPr>
              <w:t>–</w:t>
            </w:r>
            <w:r w:rsidR="00782221" w:rsidRPr="007266D3">
              <w:rPr>
                <w:rFonts w:eastAsia="Calibri"/>
              </w:rPr>
              <w:t xml:space="preserve"> </w:t>
            </w:r>
          </w:p>
          <w:p w14:paraId="63CA715F" w14:textId="77777777" w:rsidR="00782221" w:rsidRPr="00D41A1D" w:rsidRDefault="00782221" w:rsidP="00782221">
            <w:pPr>
              <w:widowControl w:val="0"/>
              <w:adjustRightInd w:val="0"/>
              <w:rPr>
                <w:rFonts w:eastAsia="Calibri"/>
              </w:rPr>
            </w:pPr>
            <w:r w:rsidRPr="007266D3">
              <w:rPr>
                <w:rFonts w:eastAsia="Calibri"/>
              </w:rPr>
              <w:t xml:space="preserve">управляющей организации ООО «ВИС </w:t>
            </w:r>
            <w:proofErr w:type="gramStart"/>
            <w:r w:rsidRPr="007266D3">
              <w:rPr>
                <w:rFonts w:eastAsia="Calibri"/>
              </w:rPr>
              <w:t>ФИНАНС»</w:t>
            </w:r>
            <w:r>
              <w:rPr>
                <w:rFonts w:eastAsia="Calibri"/>
              </w:rPr>
              <w:t xml:space="preserve">   </w:t>
            </w:r>
            <w:proofErr w:type="gramEnd"/>
            <w:r>
              <w:rPr>
                <w:rFonts w:eastAsia="Calibri"/>
              </w:rPr>
              <w:t xml:space="preserve">                                           </w:t>
            </w:r>
            <w:r w:rsidRPr="00AA6B29">
              <w:rPr>
                <w:rFonts w:eastAsia="Calibri"/>
              </w:rPr>
              <w:t xml:space="preserve">__________________ </w:t>
            </w:r>
            <w:r>
              <w:rPr>
                <w:rFonts w:eastAsia="Calibri"/>
              </w:rPr>
              <w:t>Доев Д.В.</w:t>
            </w:r>
            <w:r w:rsidRPr="00AA6B29">
              <w:rPr>
                <w:rFonts w:eastAsia="Calibri"/>
              </w:rPr>
              <w:t xml:space="preserve">                           </w:t>
            </w:r>
            <w:r>
              <w:rPr>
                <w:rFonts w:eastAsia="Calibri"/>
              </w:rPr>
              <w:t xml:space="preserve">                        </w:t>
            </w:r>
          </w:p>
          <w:p w14:paraId="686C460A" w14:textId="77777777" w:rsidR="00782221" w:rsidRPr="00AA6B29" w:rsidRDefault="00782221" w:rsidP="00782221">
            <w:pPr>
              <w:autoSpaceDE/>
              <w:autoSpaceDN/>
              <w:jc w:val="both"/>
              <w:rPr>
                <w:rFonts w:eastAsia="Calibri"/>
              </w:rPr>
            </w:pPr>
            <w:r w:rsidRPr="00AA6B29">
              <w:rPr>
                <w:rFonts w:eastAsia="Calibri"/>
              </w:rPr>
              <w:t xml:space="preserve">                                                                                     </w:t>
            </w:r>
            <w:r>
              <w:rPr>
                <w:rFonts w:eastAsia="Calibri"/>
              </w:rPr>
              <w:t xml:space="preserve">                                                         </w:t>
            </w:r>
            <w:r w:rsidRPr="00AA6B29">
              <w:rPr>
                <w:rFonts w:eastAsia="Calibri"/>
              </w:rPr>
              <w:t>(подпись)</w:t>
            </w:r>
          </w:p>
          <w:p w14:paraId="390476BC" w14:textId="250AECDD" w:rsidR="00406398" w:rsidRPr="00AA6B29" w:rsidRDefault="00406398" w:rsidP="000F6956">
            <w:pPr>
              <w:autoSpaceDE/>
              <w:autoSpaceDN/>
              <w:jc w:val="both"/>
              <w:rPr>
                <w:rFonts w:eastAsia="Calibri"/>
                <w:lang w:eastAsia="ru-RU"/>
              </w:rPr>
            </w:pPr>
            <w:r w:rsidRPr="00AA6B29">
              <w:rPr>
                <w:rFonts w:eastAsia="Calibri"/>
              </w:rPr>
              <w:t xml:space="preserve">3.2. </w:t>
            </w:r>
            <w:bookmarkStart w:id="9" w:name="_GoBack"/>
            <w:bookmarkEnd w:id="9"/>
            <w:r w:rsidRPr="006D08C7">
              <w:rPr>
                <w:rFonts w:eastAsia="Calibri"/>
              </w:rPr>
              <w:t>Дата «</w:t>
            </w:r>
            <w:r w:rsidR="006D08C7" w:rsidRPr="006D08C7">
              <w:rPr>
                <w:rFonts w:eastAsia="Calibri"/>
              </w:rPr>
              <w:t>06</w:t>
            </w:r>
            <w:r w:rsidR="00C401C6" w:rsidRPr="006D08C7">
              <w:rPr>
                <w:rFonts w:eastAsia="Calibri"/>
              </w:rPr>
              <w:t xml:space="preserve">» </w:t>
            </w:r>
            <w:r w:rsidR="006D08C7" w:rsidRPr="006D08C7">
              <w:rPr>
                <w:rFonts w:eastAsia="Calibri"/>
              </w:rPr>
              <w:t>марта</w:t>
            </w:r>
            <w:r w:rsidR="000F6956" w:rsidRPr="006D08C7">
              <w:rPr>
                <w:rFonts w:eastAsia="Calibri"/>
              </w:rPr>
              <w:t xml:space="preserve"> 2023</w:t>
            </w:r>
            <w:r w:rsidR="004C10DE" w:rsidRPr="006D08C7">
              <w:rPr>
                <w:rFonts w:eastAsia="Calibri"/>
              </w:rPr>
              <w:t>г.</w:t>
            </w:r>
          </w:p>
        </w:tc>
      </w:tr>
    </w:tbl>
    <w:p w14:paraId="26E396E2" w14:textId="352B1201" w:rsidR="00CE7275" w:rsidRPr="00AA6B29" w:rsidRDefault="00CE7275" w:rsidP="00044999">
      <w:pPr>
        <w:rPr>
          <w:rFonts w:ascii="Times New Roman" w:hAnsi="Times New Roman" w:cs="Times New Roman"/>
        </w:rPr>
      </w:pPr>
    </w:p>
    <w:sectPr w:rsidR="00CE7275" w:rsidRPr="00AA6B29" w:rsidSect="00017869">
      <w:headerReference w:type="default" r:id="rId18"/>
      <w:footerReference w:type="default" r:id="rId19"/>
      <w:pgSz w:w="11906" w:h="16838"/>
      <w:pgMar w:top="284" w:right="85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F1A24" w14:textId="77777777" w:rsidR="00D17446" w:rsidRDefault="00D17446" w:rsidP="002D350F">
      <w:pPr>
        <w:spacing w:after="0" w:line="240" w:lineRule="auto"/>
      </w:pPr>
      <w:r>
        <w:separator/>
      </w:r>
    </w:p>
  </w:endnote>
  <w:endnote w:type="continuationSeparator" w:id="0">
    <w:p w14:paraId="117C8A2C" w14:textId="77777777" w:rsidR="00D17446" w:rsidRDefault="00D17446" w:rsidP="002D350F">
      <w:pPr>
        <w:spacing w:after="0" w:line="240" w:lineRule="auto"/>
      </w:pPr>
      <w:r>
        <w:continuationSeparator/>
      </w:r>
    </w:p>
  </w:endnote>
  <w:endnote w:type="continuationNotice" w:id="1">
    <w:p w14:paraId="6D61D0F1" w14:textId="77777777" w:rsidR="00200183" w:rsidRDefault="002001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1190" w14:textId="77777777" w:rsidR="00200183" w:rsidRDefault="00200183">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0B244" w14:textId="77777777" w:rsidR="00D17446" w:rsidRDefault="00D17446" w:rsidP="002D350F">
      <w:pPr>
        <w:spacing w:after="0" w:line="240" w:lineRule="auto"/>
      </w:pPr>
      <w:r>
        <w:separator/>
      </w:r>
    </w:p>
  </w:footnote>
  <w:footnote w:type="continuationSeparator" w:id="0">
    <w:p w14:paraId="35EEA7D8" w14:textId="77777777" w:rsidR="00D17446" w:rsidRDefault="00D17446" w:rsidP="002D350F">
      <w:pPr>
        <w:spacing w:after="0" w:line="240" w:lineRule="auto"/>
      </w:pPr>
      <w:r>
        <w:continuationSeparator/>
      </w:r>
    </w:p>
  </w:footnote>
  <w:footnote w:type="continuationNotice" w:id="1">
    <w:p w14:paraId="6C105250" w14:textId="77777777" w:rsidR="00200183" w:rsidRDefault="002001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1AC0" w14:textId="77777777" w:rsidR="00200183" w:rsidRDefault="0020018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B71"/>
    <w:multiLevelType w:val="hybridMultilevel"/>
    <w:tmpl w:val="995AAB0E"/>
    <w:lvl w:ilvl="0" w:tplc="AC96AACA">
      <w:start w:val="1"/>
      <w:numFmt w:val="decimal"/>
      <w:lvlText w:val="%1."/>
      <w:lvlJc w:val="left"/>
      <w:pPr>
        <w:ind w:left="644" w:hanging="360"/>
      </w:pPr>
      <w:rPr>
        <w:rFonts w:cs="Times New Roman" w:hint="default"/>
        <w:b w:val="0"/>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3AB90E48"/>
    <w:multiLevelType w:val="multilevel"/>
    <w:tmpl w:val="0A34E5B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43974026"/>
    <w:multiLevelType w:val="hybridMultilevel"/>
    <w:tmpl w:val="6834F880"/>
    <w:lvl w:ilvl="0" w:tplc="121289E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43436BD"/>
    <w:multiLevelType w:val="multilevel"/>
    <w:tmpl w:val="729C2E38"/>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186" w:hanging="108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248" w:hanging="1440"/>
      </w:pPr>
      <w:rPr>
        <w:rFonts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BDC"/>
    <w:rsid w:val="00017869"/>
    <w:rsid w:val="0002599B"/>
    <w:rsid w:val="00026345"/>
    <w:rsid w:val="00026909"/>
    <w:rsid w:val="00043BDC"/>
    <w:rsid w:val="00044999"/>
    <w:rsid w:val="0006046A"/>
    <w:rsid w:val="00060656"/>
    <w:rsid w:val="00065377"/>
    <w:rsid w:val="0007244D"/>
    <w:rsid w:val="000817E2"/>
    <w:rsid w:val="00093E7E"/>
    <w:rsid w:val="00094A02"/>
    <w:rsid w:val="00096303"/>
    <w:rsid w:val="000A7E10"/>
    <w:rsid w:val="000C22CA"/>
    <w:rsid w:val="000D05E5"/>
    <w:rsid w:val="000E6413"/>
    <w:rsid w:val="000E75F5"/>
    <w:rsid w:val="000F6956"/>
    <w:rsid w:val="000F6FD3"/>
    <w:rsid w:val="0010381E"/>
    <w:rsid w:val="0012202C"/>
    <w:rsid w:val="001270DA"/>
    <w:rsid w:val="00137996"/>
    <w:rsid w:val="00141BC6"/>
    <w:rsid w:val="00167365"/>
    <w:rsid w:val="00167882"/>
    <w:rsid w:val="001722C0"/>
    <w:rsid w:val="00176469"/>
    <w:rsid w:val="00180DE8"/>
    <w:rsid w:val="00181698"/>
    <w:rsid w:val="00193DB8"/>
    <w:rsid w:val="001967E1"/>
    <w:rsid w:val="001B1BFE"/>
    <w:rsid w:val="001B58EE"/>
    <w:rsid w:val="001B5987"/>
    <w:rsid w:val="001C06F3"/>
    <w:rsid w:val="001C2E71"/>
    <w:rsid w:val="001C3311"/>
    <w:rsid w:val="001C6552"/>
    <w:rsid w:val="001E0531"/>
    <w:rsid w:val="001E08DC"/>
    <w:rsid w:val="001E77D4"/>
    <w:rsid w:val="001E7BDD"/>
    <w:rsid w:val="001F172A"/>
    <w:rsid w:val="001F651D"/>
    <w:rsid w:val="00200183"/>
    <w:rsid w:val="002052CB"/>
    <w:rsid w:val="0021705D"/>
    <w:rsid w:val="00217832"/>
    <w:rsid w:val="002250DB"/>
    <w:rsid w:val="002344EC"/>
    <w:rsid w:val="00242C17"/>
    <w:rsid w:val="00251D8C"/>
    <w:rsid w:val="00292F7E"/>
    <w:rsid w:val="002A6169"/>
    <w:rsid w:val="002A6BB6"/>
    <w:rsid w:val="002B3636"/>
    <w:rsid w:val="002D350F"/>
    <w:rsid w:val="002D5D85"/>
    <w:rsid w:val="002D71E8"/>
    <w:rsid w:val="003109F0"/>
    <w:rsid w:val="00312AFF"/>
    <w:rsid w:val="003229CF"/>
    <w:rsid w:val="0035263F"/>
    <w:rsid w:val="00364345"/>
    <w:rsid w:val="00367366"/>
    <w:rsid w:val="003674B2"/>
    <w:rsid w:val="00367888"/>
    <w:rsid w:val="0039325F"/>
    <w:rsid w:val="003974C9"/>
    <w:rsid w:val="003A09DC"/>
    <w:rsid w:val="003C798F"/>
    <w:rsid w:val="003D0203"/>
    <w:rsid w:val="003D72D3"/>
    <w:rsid w:val="003E39AA"/>
    <w:rsid w:val="003E49F0"/>
    <w:rsid w:val="00401871"/>
    <w:rsid w:val="00402840"/>
    <w:rsid w:val="00406398"/>
    <w:rsid w:val="0041440A"/>
    <w:rsid w:val="00417F61"/>
    <w:rsid w:val="00444E12"/>
    <w:rsid w:val="004677C4"/>
    <w:rsid w:val="0047036A"/>
    <w:rsid w:val="004B22DD"/>
    <w:rsid w:val="004C10DE"/>
    <w:rsid w:val="004C475D"/>
    <w:rsid w:val="004C52FF"/>
    <w:rsid w:val="004D313E"/>
    <w:rsid w:val="004D5722"/>
    <w:rsid w:val="004F088A"/>
    <w:rsid w:val="00503092"/>
    <w:rsid w:val="0050466F"/>
    <w:rsid w:val="005102B3"/>
    <w:rsid w:val="005617F6"/>
    <w:rsid w:val="00574BBD"/>
    <w:rsid w:val="00596A3E"/>
    <w:rsid w:val="005B6C94"/>
    <w:rsid w:val="005C3C5E"/>
    <w:rsid w:val="005F24EE"/>
    <w:rsid w:val="005F37D4"/>
    <w:rsid w:val="005F49AB"/>
    <w:rsid w:val="005F7BAF"/>
    <w:rsid w:val="0060742F"/>
    <w:rsid w:val="006153E8"/>
    <w:rsid w:val="0064221B"/>
    <w:rsid w:val="0065378C"/>
    <w:rsid w:val="00661A93"/>
    <w:rsid w:val="00674586"/>
    <w:rsid w:val="00691A4A"/>
    <w:rsid w:val="00695FAB"/>
    <w:rsid w:val="006A07C5"/>
    <w:rsid w:val="006A31EF"/>
    <w:rsid w:val="006B05D0"/>
    <w:rsid w:val="006D08C7"/>
    <w:rsid w:val="006D52C0"/>
    <w:rsid w:val="006E057A"/>
    <w:rsid w:val="006F4CE9"/>
    <w:rsid w:val="00704164"/>
    <w:rsid w:val="00713791"/>
    <w:rsid w:val="00736C34"/>
    <w:rsid w:val="00747490"/>
    <w:rsid w:val="007703FE"/>
    <w:rsid w:val="00772D4D"/>
    <w:rsid w:val="00782221"/>
    <w:rsid w:val="007978B2"/>
    <w:rsid w:val="007B0D2B"/>
    <w:rsid w:val="007B537D"/>
    <w:rsid w:val="007C22B3"/>
    <w:rsid w:val="007C628B"/>
    <w:rsid w:val="007D63EC"/>
    <w:rsid w:val="007E42C4"/>
    <w:rsid w:val="007F617D"/>
    <w:rsid w:val="007F7F82"/>
    <w:rsid w:val="00812AB7"/>
    <w:rsid w:val="00826295"/>
    <w:rsid w:val="00826C6B"/>
    <w:rsid w:val="00830DA0"/>
    <w:rsid w:val="00831E70"/>
    <w:rsid w:val="0083640D"/>
    <w:rsid w:val="00841A14"/>
    <w:rsid w:val="00856D55"/>
    <w:rsid w:val="0087341B"/>
    <w:rsid w:val="008754DA"/>
    <w:rsid w:val="008809E1"/>
    <w:rsid w:val="00882F21"/>
    <w:rsid w:val="00887433"/>
    <w:rsid w:val="008B61CD"/>
    <w:rsid w:val="008D2F0B"/>
    <w:rsid w:val="008E0D9E"/>
    <w:rsid w:val="008E6504"/>
    <w:rsid w:val="008E67C8"/>
    <w:rsid w:val="008E73C5"/>
    <w:rsid w:val="008F5606"/>
    <w:rsid w:val="00916699"/>
    <w:rsid w:val="009436EF"/>
    <w:rsid w:val="00957CBA"/>
    <w:rsid w:val="00967CF2"/>
    <w:rsid w:val="00982EC8"/>
    <w:rsid w:val="009C5239"/>
    <w:rsid w:val="009D01CF"/>
    <w:rsid w:val="009D147F"/>
    <w:rsid w:val="009F1274"/>
    <w:rsid w:val="00A00776"/>
    <w:rsid w:val="00A04260"/>
    <w:rsid w:val="00A07200"/>
    <w:rsid w:val="00A076B6"/>
    <w:rsid w:val="00A160E7"/>
    <w:rsid w:val="00A169EC"/>
    <w:rsid w:val="00A1772E"/>
    <w:rsid w:val="00A25BFD"/>
    <w:rsid w:val="00A33B96"/>
    <w:rsid w:val="00A52A95"/>
    <w:rsid w:val="00A62200"/>
    <w:rsid w:val="00A71784"/>
    <w:rsid w:val="00A77DF4"/>
    <w:rsid w:val="00A95BD3"/>
    <w:rsid w:val="00AA2FEA"/>
    <w:rsid w:val="00AA39AA"/>
    <w:rsid w:val="00AA6B29"/>
    <w:rsid w:val="00AC57F4"/>
    <w:rsid w:val="00AE48DE"/>
    <w:rsid w:val="00AF46D9"/>
    <w:rsid w:val="00AF62BC"/>
    <w:rsid w:val="00B06FB5"/>
    <w:rsid w:val="00B41523"/>
    <w:rsid w:val="00B47828"/>
    <w:rsid w:val="00B50617"/>
    <w:rsid w:val="00B50B66"/>
    <w:rsid w:val="00B60EE4"/>
    <w:rsid w:val="00B66BFA"/>
    <w:rsid w:val="00B71270"/>
    <w:rsid w:val="00B733D7"/>
    <w:rsid w:val="00B76350"/>
    <w:rsid w:val="00B957BE"/>
    <w:rsid w:val="00BA36F6"/>
    <w:rsid w:val="00BE146A"/>
    <w:rsid w:val="00BE1EA9"/>
    <w:rsid w:val="00BE3B56"/>
    <w:rsid w:val="00BF5E7F"/>
    <w:rsid w:val="00C04E0B"/>
    <w:rsid w:val="00C11DEB"/>
    <w:rsid w:val="00C22486"/>
    <w:rsid w:val="00C30566"/>
    <w:rsid w:val="00C31AE7"/>
    <w:rsid w:val="00C401C6"/>
    <w:rsid w:val="00C41A62"/>
    <w:rsid w:val="00C5218B"/>
    <w:rsid w:val="00C5282D"/>
    <w:rsid w:val="00C63192"/>
    <w:rsid w:val="00C77019"/>
    <w:rsid w:val="00C91F7E"/>
    <w:rsid w:val="00CA1AF7"/>
    <w:rsid w:val="00CC6FBB"/>
    <w:rsid w:val="00CD56C6"/>
    <w:rsid w:val="00CE7275"/>
    <w:rsid w:val="00D03838"/>
    <w:rsid w:val="00D07829"/>
    <w:rsid w:val="00D17446"/>
    <w:rsid w:val="00D537CD"/>
    <w:rsid w:val="00D64A70"/>
    <w:rsid w:val="00D70D3B"/>
    <w:rsid w:val="00D843CF"/>
    <w:rsid w:val="00D95913"/>
    <w:rsid w:val="00DA53DC"/>
    <w:rsid w:val="00DB19F8"/>
    <w:rsid w:val="00DB7115"/>
    <w:rsid w:val="00DC4D92"/>
    <w:rsid w:val="00DD57F0"/>
    <w:rsid w:val="00DD77C3"/>
    <w:rsid w:val="00DE35EB"/>
    <w:rsid w:val="00E3629C"/>
    <w:rsid w:val="00E460DF"/>
    <w:rsid w:val="00E767B6"/>
    <w:rsid w:val="00E80D12"/>
    <w:rsid w:val="00E8483A"/>
    <w:rsid w:val="00EB3D3B"/>
    <w:rsid w:val="00ED030E"/>
    <w:rsid w:val="00EE5387"/>
    <w:rsid w:val="00EE5779"/>
    <w:rsid w:val="00EF3283"/>
    <w:rsid w:val="00F01CDB"/>
    <w:rsid w:val="00F04B72"/>
    <w:rsid w:val="00F10068"/>
    <w:rsid w:val="00F26101"/>
    <w:rsid w:val="00F274C3"/>
    <w:rsid w:val="00F355B2"/>
    <w:rsid w:val="00F40BE3"/>
    <w:rsid w:val="00F62E35"/>
    <w:rsid w:val="00F6624E"/>
    <w:rsid w:val="00F749D6"/>
    <w:rsid w:val="00F807F0"/>
    <w:rsid w:val="00F8189E"/>
    <w:rsid w:val="00F82BD3"/>
    <w:rsid w:val="00F87848"/>
    <w:rsid w:val="00F94580"/>
    <w:rsid w:val="00F9788E"/>
    <w:rsid w:val="00FF35B0"/>
    <w:rsid w:val="00FF4856"/>
    <w:rsid w:val="00FF6DF3"/>
    <w:rsid w:val="00FF6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66BD"/>
  <w15:docId w15:val="{E175B8CC-E5FC-4919-A069-F0012C9E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43BDC"/>
  </w:style>
  <w:style w:type="character" w:styleId="a3">
    <w:name w:val="Hyperlink"/>
    <w:basedOn w:val="a0"/>
    <w:uiPriority w:val="99"/>
    <w:unhideWhenUsed/>
    <w:rsid w:val="00043BDC"/>
    <w:rPr>
      <w:color w:val="0000FF" w:themeColor="hyperlink"/>
      <w:u w:val="single"/>
    </w:rPr>
  </w:style>
  <w:style w:type="table" w:styleId="a4">
    <w:name w:val="Table Grid"/>
    <w:basedOn w:val="a1"/>
    <w:uiPriority w:val="59"/>
    <w:rsid w:val="00406398"/>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C63192"/>
    <w:rPr>
      <w:sz w:val="16"/>
      <w:szCs w:val="16"/>
    </w:rPr>
  </w:style>
  <w:style w:type="paragraph" w:styleId="a6">
    <w:name w:val="annotation text"/>
    <w:basedOn w:val="a"/>
    <w:link w:val="a7"/>
    <w:uiPriority w:val="99"/>
    <w:semiHidden/>
    <w:unhideWhenUsed/>
    <w:rsid w:val="00C63192"/>
    <w:pPr>
      <w:spacing w:line="240" w:lineRule="auto"/>
    </w:pPr>
    <w:rPr>
      <w:sz w:val="20"/>
      <w:szCs w:val="20"/>
    </w:rPr>
  </w:style>
  <w:style w:type="character" w:customStyle="1" w:styleId="a7">
    <w:name w:val="Текст примечания Знак"/>
    <w:basedOn w:val="a0"/>
    <w:link w:val="a6"/>
    <w:uiPriority w:val="99"/>
    <w:semiHidden/>
    <w:rsid w:val="00C63192"/>
    <w:rPr>
      <w:sz w:val="20"/>
      <w:szCs w:val="20"/>
    </w:rPr>
  </w:style>
  <w:style w:type="paragraph" w:styleId="a8">
    <w:name w:val="annotation subject"/>
    <w:basedOn w:val="a6"/>
    <w:next w:val="a6"/>
    <w:link w:val="a9"/>
    <w:uiPriority w:val="99"/>
    <w:semiHidden/>
    <w:unhideWhenUsed/>
    <w:rsid w:val="00C63192"/>
    <w:rPr>
      <w:b/>
      <w:bCs/>
    </w:rPr>
  </w:style>
  <w:style w:type="character" w:customStyle="1" w:styleId="a9">
    <w:name w:val="Тема примечания Знак"/>
    <w:basedOn w:val="a7"/>
    <w:link w:val="a8"/>
    <w:uiPriority w:val="99"/>
    <w:semiHidden/>
    <w:rsid w:val="00C63192"/>
    <w:rPr>
      <w:b/>
      <w:bCs/>
      <w:sz w:val="20"/>
      <w:szCs w:val="20"/>
    </w:rPr>
  </w:style>
  <w:style w:type="paragraph" w:styleId="aa">
    <w:name w:val="Balloon Text"/>
    <w:basedOn w:val="a"/>
    <w:link w:val="ab"/>
    <w:uiPriority w:val="99"/>
    <w:semiHidden/>
    <w:unhideWhenUsed/>
    <w:rsid w:val="00C631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3192"/>
    <w:rPr>
      <w:rFonts w:ascii="Tahoma" w:hAnsi="Tahoma" w:cs="Tahoma"/>
      <w:sz w:val="16"/>
      <w:szCs w:val="16"/>
    </w:rPr>
  </w:style>
  <w:style w:type="character" w:styleId="ac">
    <w:name w:val="footnote reference"/>
    <w:rsid w:val="00C63192"/>
    <w:rPr>
      <w:rFonts w:cs="Times New Roman"/>
      <w:vertAlign w:val="superscript"/>
    </w:rPr>
  </w:style>
  <w:style w:type="paragraph" w:customStyle="1" w:styleId="ConsPlusNormal">
    <w:name w:val="ConsPlusNormal"/>
    <w:rsid w:val="00312AFF"/>
    <w:pPr>
      <w:autoSpaceDE w:val="0"/>
      <w:autoSpaceDN w:val="0"/>
      <w:adjustRightInd w:val="0"/>
      <w:spacing w:after="0" w:line="240" w:lineRule="auto"/>
    </w:pPr>
    <w:rPr>
      <w:rFonts w:ascii="Arial" w:hAnsi="Arial" w:cs="Arial"/>
      <w:sz w:val="20"/>
      <w:szCs w:val="20"/>
    </w:rPr>
  </w:style>
  <w:style w:type="paragraph" w:styleId="ad">
    <w:name w:val="Body Text"/>
    <w:basedOn w:val="a"/>
    <w:link w:val="ae"/>
    <w:uiPriority w:val="99"/>
    <w:rsid w:val="005102B3"/>
    <w:pPr>
      <w:spacing w:after="0" w:line="240" w:lineRule="auto"/>
      <w:jc w:val="both"/>
    </w:pPr>
    <w:rPr>
      <w:rFonts w:ascii="Times New Roman" w:eastAsiaTheme="minorEastAsia" w:hAnsi="Times New Roman" w:cs="Times New Roman"/>
      <w:b/>
      <w:sz w:val="24"/>
      <w:szCs w:val="20"/>
      <w:lang w:eastAsia="ru-RU"/>
    </w:rPr>
  </w:style>
  <w:style w:type="character" w:customStyle="1" w:styleId="ae">
    <w:name w:val="Основной текст Знак"/>
    <w:basedOn w:val="a0"/>
    <w:link w:val="ad"/>
    <w:uiPriority w:val="99"/>
    <w:rsid w:val="005102B3"/>
    <w:rPr>
      <w:rFonts w:ascii="Times New Roman" w:eastAsiaTheme="minorEastAsia" w:hAnsi="Times New Roman" w:cs="Times New Roman"/>
      <w:b/>
      <w:sz w:val="24"/>
      <w:szCs w:val="20"/>
      <w:lang w:eastAsia="ru-RU"/>
    </w:rPr>
  </w:style>
  <w:style w:type="paragraph" w:styleId="af">
    <w:name w:val="caption"/>
    <w:basedOn w:val="a"/>
    <w:next w:val="a"/>
    <w:qFormat/>
    <w:rsid w:val="003974C9"/>
    <w:pPr>
      <w:autoSpaceDE w:val="0"/>
      <w:autoSpaceDN w:val="0"/>
      <w:spacing w:after="0" w:line="240" w:lineRule="auto"/>
      <w:ind w:left="4536"/>
      <w:jc w:val="center"/>
    </w:pPr>
    <w:rPr>
      <w:rFonts w:ascii="Times New Roman" w:eastAsia="Times New Roman" w:hAnsi="Times New Roman" w:cs="Times New Roman"/>
      <w:b/>
      <w:bCs/>
    </w:rPr>
  </w:style>
  <w:style w:type="character" w:styleId="af0">
    <w:name w:val="Strong"/>
    <w:basedOn w:val="a0"/>
    <w:uiPriority w:val="22"/>
    <w:qFormat/>
    <w:rsid w:val="0012202C"/>
    <w:rPr>
      <w:b/>
      <w:bCs/>
    </w:rPr>
  </w:style>
  <w:style w:type="paragraph" w:styleId="2">
    <w:name w:val="Body Text 2"/>
    <w:basedOn w:val="a"/>
    <w:link w:val="20"/>
    <w:uiPriority w:val="99"/>
    <w:semiHidden/>
    <w:unhideWhenUsed/>
    <w:rsid w:val="00C22486"/>
    <w:pPr>
      <w:spacing w:after="120" w:line="480" w:lineRule="auto"/>
    </w:pPr>
  </w:style>
  <w:style w:type="character" w:customStyle="1" w:styleId="20">
    <w:name w:val="Основной текст 2 Знак"/>
    <w:basedOn w:val="a0"/>
    <w:link w:val="2"/>
    <w:uiPriority w:val="99"/>
    <w:semiHidden/>
    <w:rsid w:val="00C22486"/>
  </w:style>
  <w:style w:type="paragraph" w:styleId="af1">
    <w:name w:val="No Spacing"/>
    <w:uiPriority w:val="1"/>
    <w:qFormat/>
    <w:rsid w:val="00180DE8"/>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footnote text"/>
    <w:basedOn w:val="a"/>
    <w:link w:val="af3"/>
    <w:rsid w:val="00F01CDB"/>
    <w:pPr>
      <w:spacing w:after="0" w:line="240" w:lineRule="auto"/>
    </w:pPr>
    <w:rPr>
      <w:rFonts w:ascii="Times New Roman" w:eastAsia="Times New Roman" w:hAnsi="Times New Roman" w:cs="Times New Roman"/>
      <w:sz w:val="20"/>
      <w:szCs w:val="20"/>
      <w:lang w:val="en-US"/>
    </w:rPr>
  </w:style>
  <w:style w:type="character" w:customStyle="1" w:styleId="af3">
    <w:name w:val="Текст сноски Знак"/>
    <w:basedOn w:val="a0"/>
    <w:link w:val="af2"/>
    <w:rsid w:val="00F01CDB"/>
    <w:rPr>
      <w:rFonts w:ascii="Times New Roman" w:eastAsia="Times New Roman" w:hAnsi="Times New Roman" w:cs="Times New Roman"/>
      <w:sz w:val="20"/>
      <w:szCs w:val="20"/>
      <w:lang w:val="en-US"/>
    </w:rPr>
  </w:style>
  <w:style w:type="character" w:styleId="af4">
    <w:name w:val="FollowedHyperlink"/>
    <w:basedOn w:val="a0"/>
    <w:uiPriority w:val="99"/>
    <w:semiHidden/>
    <w:unhideWhenUsed/>
    <w:rsid w:val="00B50617"/>
    <w:rPr>
      <w:color w:val="800080" w:themeColor="followedHyperlink"/>
      <w:u w:val="single"/>
    </w:rPr>
  </w:style>
  <w:style w:type="character" w:customStyle="1" w:styleId="Subst">
    <w:name w:val="Subst"/>
    <w:uiPriority w:val="99"/>
    <w:rsid w:val="008754DA"/>
    <w:rPr>
      <w:b/>
      <w:i/>
    </w:rPr>
  </w:style>
  <w:style w:type="paragraph" w:styleId="af5">
    <w:name w:val="Subtitle"/>
    <w:basedOn w:val="a"/>
    <w:next w:val="a"/>
    <w:link w:val="af6"/>
    <w:uiPriority w:val="11"/>
    <w:qFormat/>
    <w:rsid w:val="008754DA"/>
    <w:pPr>
      <w:autoSpaceDE w:val="0"/>
      <w:autoSpaceDN w:val="0"/>
      <w:spacing w:after="60" w:line="240" w:lineRule="auto"/>
      <w:jc w:val="center"/>
      <w:outlineLvl w:val="1"/>
    </w:pPr>
    <w:rPr>
      <w:rFonts w:ascii="Calibri Light" w:eastAsia="Times New Roman" w:hAnsi="Calibri Light" w:cs="Times New Roman"/>
      <w:sz w:val="24"/>
      <w:szCs w:val="24"/>
      <w:lang w:eastAsia="ru-RU"/>
    </w:rPr>
  </w:style>
  <w:style w:type="character" w:customStyle="1" w:styleId="af6">
    <w:name w:val="Подзаголовок Знак"/>
    <w:basedOn w:val="a0"/>
    <w:link w:val="af5"/>
    <w:uiPriority w:val="11"/>
    <w:rsid w:val="008754DA"/>
    <w:rPr>
      <w:rFonts w:ascii="Calibri Light" w:eastAsia="Times New Roman" w:hAnsi="Calibri Light" w:cs="Times New Roman"/>
      <w:sz w:val="24"/>
      <w:szCs w:val="24"/>
      <w:lang w:eastAsia="ru-RU"/>
    </w:rPr>
  </w:style>
  <w:style w:type="paragraph" w:styleId="af7">
    <w:name w:val="header"/>
    <w:basedOn w:val="a"/>
    <w:link w:val="af8"/>
    <w:uiPriority w:val="99"/>
    <w:unhideWhenUsed/>
    <w:rsid w:val="0020018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00183"/>
  </w:style>
  <w:style w:type="paragraph" w:styleId="af9">
    <w:name w:val="footer"/>
    <w:basedOn w:val="a"/>
    <w:link w:val="afa"/>
    <w:uiPriority w:val="99"/>
    <w:unhideWhenUsed/>
    <w:rsid w:val="0020018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00183"/>
  </w:style>
  <w:style w:type="paragraph" w:customStyle="1" w:styleId="ConsPlusNonformat">
    <w:name w:val="ConsPlusNonformat"/>
    <w:rsid w:val="00F40B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ubHeading">
    <w:name w:val="Sub Heading"/>
    <w:uiPriority w:val="99"/>
    <w:rsid w:val="00F40BE3"/>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fb">
    <w:name w:val="List Paragraph"/>
    <w:aliases w:val="Нумерованый список"/>
    <w:basedOn w:val="a"/>
    <w:link w:val="afc"/>
    <w:uiPriority w:val="34"/>
    <w:qFormat/>
    <w:rsid w:val="00F40BE3"/>
    <w:pPr>
      <w:spacing w:after="160" w:line="259" w:lineRule="auto"/>
      <w:ind w:left="720"/>
      <w:contextualSpacing/>
    </w:pPr>
    <w:rPr>
      <w:rFonts w:ascii="Calibri" w:eastAsia="Times New Roman" w:hAnsi="Calibri" w:cs="Times New Roman"/>
    </w:rPr>
  </w:style>
  <w:style w:type="character" w:customStyle="1" w:styleId="afc">
    <w:name w:val="Абзац списка Знак"/>
    <w:aliases w:val="Нумерованый список Знак"/>
    <w:link w:val="afb"/>
    <w:uiPriority w:val="34"/>
    <w:locked/>
    <w:rsid w:val="00F40BE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1476">
      <w:bodyDiv w:val="1"/>
      <w:marLeft w:val="0"/>
      <w:marRight w:val="0"/>
      <w:marTop w:val="0"/>
      <w:marBottom w:val="0"/>
      <w:divBdr>
        <w:top w:val="none" w:sz="0" w:space="0" w:color="auto"/>
        <w:left w:val="none" w:sz="0" w:space="0" w:color="auto"/>
        <w:bottom w:val="none" w:sz="0" w:space="0" w:color="auto"/>
        <w:right w:val="none" w:sz="0" w:space="0" w:color="auto"/>
      </w:divBdr>
    </w:div>
    <w:div w:id="380590699">
      <w:bodyDiv w:val="1"/>
      <w:marLeft w:val="0"/>
      <w:marRight w:val="0"/>
      <w:marTop w:val="0"/>
      <w:marBottom w:val="0"/>
      <w:divBdr>
        <w:top w:val="none" w:sz="0" w:space="0" w:color="auto"/>
        <w:left w:val="none" w:sz="0" w:space="0" w:color="auto"/>
        <w:bottom w:val="none" w:sz="0" w:space="0" w:color="auto"/>
        <w:right w:val="none" w:sz="0" w:space="0" w:color="auto"/>
      </w:divBdr>
    </w:div>
    <w:div w:id="753091521">
      <w:bodyDiv w:val="1"/>
      <w:marLeft w:val="0"/>
      <w:marRight w:val="0"/>
      <w:marTop w:val="0"/>
      <w:marBottom w:val="0"/>
      <w:divBdr>
        <w:top w:val="none" w:sz="0" w:space="0" w:color="auto"/>
        <w:left w:val="none" w:sz="0" w:space="0" w:color="auto"/>
        <w:bottom w:val="none" w:sz="0" w:space="0" w:color="auto"/>
        <w:right w:val="none" w:sz="0" w:space="0" w:color="auto"/>
      </w:divBdr>
    </w:div>
    <w:div w:id="772287141">
      <w:bodyDiv w:val="1"/>
      <w:marLeft w:val="0"/>
      <w:marRight w:val="0"/>
      <w:marTop w:val="0"/>
      <w:marBottom w:val="0"/>
      <w:divBdr>
        <w:top w:val="none" w:sz="0" w:space="0" w:color="auto"/>
        <w:left w:val="none" w:sz="0" w:space="0" w:color="auto"/>
        <w:bottom w:val="none" w:sz="0" w:space="0" w:color="auto"/>
        <w:right w:val="none" w:sz="0" w:space="0" w:color="auto"/>
      </w:divBdr>
    </w:div>
    <w:div w:id="784426119">
      <w:bodyDiv w:val="1"/>
      <w:marLeft w:val="0"/>
      <w:marRight w:val="0"/>
      <w:marTop w:val="0"/>
      <w:marBottom w:val="0"/>
      <w:divBdr>
        <w:top w:val="none" w:sz="0" w:space="0" w:color="auto"/>
        <w:left w:val="none" w:sz="0" w:space="0" w:color="auto"/>
        <w:bottom w:val="none" w:sz="0" w:space="0" w:color="auto"/>
        <w:right w:val="none" w:sz="0" w:space="0" w:color="auto"/>
      </w:divBdr>
    </w:div>
    <w:div w:id="873233771">
      <w:bodyDiv w:val="1"/>
      <w:marLeft w:val="0"/>
      <w:marRight w:val="0"/>
      <w:marTop w:val="0"/>
      <w:marBottom w:val="0"/>
      <w:divBdr>
        <w:top w:val="none" w:sz="0" w:space="0" w:color="auto"/>
        <w:left w:val="none" w:sz="0" w:space="0" w:color="auto"/>
        <w:bottom w:val="none" w:sz="0" w:space="0" w:color="auto"/>
        <w:right w:val="none" w:sz="0" w:space="0" w:color="auto"/>
      </w:divBdr>
    </w:div>
    <w:div w:id="1199003348">
      <w:bodyDiv w:val="1"/>
      <w:marLeft w:val="0"/>
      <w:marRight w:val="0"/>
      <w:marTop w:val="0"/>
      <w:marBottom w:val="0"/>
      <w:divBdr>
        <w:top w:val="none" w:sz="0" w:space="0" w:color="auto"/>
        <w:left w:val="none" w:sz="0" w:space="0" w:color="auto"/>
        <w:bottom w:val="none" w:sz="0" w:space="0" w:color="auto"/>
        <w:right w:val="none" w:sz="0" w:space="0" w:color="auto"/>
      </w:divBdr>
    </w:div>
    <w:div w:id="1237015792">
      <w:bodyDiv w:val="1"/>
      <w:marLeft w:val="0"/>
      <w:marRight w:val="0"/>
      <w:marTop w:val="0"/>
      <w:marBottom w:val="0"/>
      <w:divBdr>
        <w:top w:val="none" w:sz="0" w:space="0" w:color="auto"/>
        <w:left w:val="none" w:sz="0" w:space="0" w:color="auto"/>
        <w:bottom w:val="none" w:sz="0" w:space="0" w:color="auto"/>
        <w:right w:val="none" w:sz="0" w:space="0" w:color="auto"/>
      </w:divBdr>
      <w:divsChild>
        <w:div w:id="1217349690">
          <w:marLeft w:val="0"/>
          <w:marRight w:val="0"/>
          <w:marTop w:val="0"/>
          <w:marBottom w:val="0"/>
          <w:divBdr>
            <w:top w:val="none" w:sz="0" w:space="0" w:color="auto"/>
            <w:left w:val="none" w:sz="0" w:space="0" w:color="auto"/>
            <w:bottom w:val="single" w:sz="6" w:space="2" w:color="CCCCCC"/>
            <w:right w:val="none" w:sz="0" w:space="0" w:color="auto"/>
          </w:divBdr>
        </w:div>
      </w:divsChild>
    </w:div>
    <w:div w:id="1403606239">
      <w:bodyDiv w:val="1"/>
      <w:marLeft w:val="0"/>
      <w:marRight w:val="0"/>
      <w:marTop w:val="0"/>
      <w:marBottom w:val="0"/>
      <w:divBdr>
        <w:top w:val="none" w:sz="0" w:space="0" w:color="auto"/>
        <w:left w:val="none" w:sz="0" w:space="0" w:color="auto"/>
        <w:bottom w:val="none" w:sz="0" w:space="0" w:color="auto"/>
        <w:right w:val="none" w:sz="0" w:space="0" w:color="auto"/>
      </w:divBdr>
    </w:div>
    <w:div w:id="1471051578">
      <w:bodyDiv w:val="1"/>
      <w:marLeft w:val="0"/>
      <w:marRight w:val="0"/>
      <w:marTop w:val="0"/>
      <w:marBottom w:val="0"/>
      <w:divBdr>
        <w:top w:val="none" w:sz="0" w:space="0" w:color="auto"/>
        <w:left w:val="none" w:sz="0" w:space="0" w:color="auto"/>
        <w:bottom w:val="none" w:sz="0" w:space="0" w:color="auto"/>
        <w:right w:val="none" w:sz="0" w:space="0" w:color="auto"/>
      </w:divBdr>
    </w:div>
    <w:div w:id="16109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sclosure.ru/portal/company.aspx?id=38241" TargetMode="External"/><Relationship Id="rId13" Type="http://schemas.openxmlformats.org/officeDocument/2006/relationships/hyperlink" Target="consultantplus://offline/ref=7DD74280915DA2EFD9C28FC98634D9DD6B59075E02E5763CEB889359CA2DE6B779D19A5433ED44D787B4DF9085E5ACA47D50CCAC92L4gA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DD74280915DA2EFD9C28FC98634D9DD6B59075E02E5763CEB889359CA2DE6B779D19A5433ED44D787B4DF9085E5ACA47D50CCAC92L4gAJ" TargetMode="External"/><Relationship Id="rId17" Type="http://schemas.openxmlformats.org/officeDocument/2006/relationships/hyperlink" Target="consultantplus://offline/ref=7DD74280915DA2EFD9C28FC98634D9DD6B59075E02E5763CEB889359CA2DE6B779D19A5433ED44D787B4DF9085E5ACA47D50CCAC92L4gAJ" TargetMode="External"/><Relationship Id="rId2" Type="http://schemas.openxmlformats.org/officeDocument/2006/relationships/numbering" Target="numbering.xml"/><Relationship Id="rId16" Type="http://schemas.openxmlformats.org/officeDocument/2006/relationships/hyperlink" Target="consultantplus://offline/ref=7DD74280915DA2EFD9C28FC98634D9DD6B59075E02E5763CEB889359CA2DE6B779D19A5433ED44D787B4DF9085E5ACA47D50CCAC92L4g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D74280915DA2EFD9C28FC98634D9DD6B59075E02E5763CEB889359CA2DE6B779D19A5433ED44D787B4DF9085E5ACA47D50CCAC92L4gAJ" TargetMode="External"/><Relationship Id="rId5" Type="http://schemas.openxmlformats.org/officeDocument/2006/relationships/webSettings" Target="webSettings.xml"/><Relationship Id="rId15" Type="http://schemas.openxmlformats.org/officeDocument/2006/relationships/hyperlink" Target="consultantplus://offline/ref=7DD74280915DA2EFD9C28FC98634D9DD6B59075E02E5763CEB889359CA2DE6B779D19A5433ED44D787B4DF9085E5ACA47D50CCAC92L4gAJ" TargetMode="External"/><Relationship Id="rId10" Type="http://schemas.openxmlformats.org/officeDocument/2006/relationships/hyperlink" Target="https://www.e-disclosure.ru/portal/files.aspx?id=38241&amp;type=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inance.vis-group.ru/" TargetMode="External"/><Relationship Id="rId14" Type="http://schemas.openxmlformats.org/officeDocument/2006/relationships/hyperlink" Target="consultantplus://offline/ref=7DD74280915DA2EFD9C28FC98634D9DD6B59075E02E5763CEB889359CA2DE6B779D19A5433ED44D787B4DF9085E5ACA47D50CCAC92L4g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47A18-7535-4C6F-B93F-D18D54DB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16</Pages>
  <Words>8446</Words>
  <Characters>48143</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PJSC Sovcombank</Company>
  <LinksUpToDate>false</LinksUpToDate>
  <CharactersWithSpaces>56477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Фаталиев Али Гаджага Оглы</dc:creator>
  <cp:lastModifiedBy>Суворова Надежда Анатольевна</cp:lastModifiedBy>
  <cp:revision>30</cp:revision>
  <cp:lastPrinted>2023-02-20T12:51:00Z</cp:lastPrinted>
  <dcterms:created xsi:type="dcterms:W3CDTF">2023-02-20T10:02:00Z</dcterms:created>
  <dcterms:modified xsi:type="dcterms:W3CDTF">2023-03-06T15:48:00Z</dcterms:modified>
</cp:coreProperties>
</file>