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25A6E" w14:textId="77777777" w:rsidR="008E18E4" w:rsidRPr="008E18E4" w:rsidRDefault="008850CE" w:rsidP="008E18E4">
      <w:pPr>
        <w:pStyle w:val="prilozhenie"/>
        <w:ind w:left="-426" w:firstLine="0"/>
        <w:jc w:val="center"/>
        <w:rPr>
          <w:b/>
          <w:bCs/>
          <w:sz w:val="22"/>
          <w:szCs w:val="22"/>
        </w:rPr>
      </w:pPr>
      <w:r w:rsidRPr="008E18E4">
        <w:rPr>
          <w:b/>
          <w:bCs/>
          <w:sz w:val="22"/>
          <w:szCs w:val="22"/>
        </w:rPr>
        <w:t>Сообщение</w:t>
      </w:r>
      <w:r w:rsidR="001D043B" w:rsidRPr="008E18E4">
        <w:rPr>
          <w:b/>
          <w:bCs/>
          <w:sz w:val="22"/>
          <w:szCs w:val="22"/>
        </w:rPr>
        <w:t xml:space="preserve"> о существенном факте</w:t>
      </w:r>
    </w:p>
    <w:p w14:paraId="669CA7E5" w14:textId="2D33C82F" w:rsidR="008E18E4" w:rsidRPr="008E18E4" w:rsidRDefault="008E18E4" w:rsidP="003D3039">
      <w:pPr>
        <w:pStyle w:val="prilozhenie"/>
        <w:ind w:left="-426" w:firstLine="0"/>
        <w:jc w:val="center"/>
        <w:rPr>
          <w:b/>
          <w:bCs/>
          <w:sz w:val="22"/>
          <w:szCs w:val="22"/>
        </w:rPr>
      </w:pPr>
      <w:r w:rsidRPr="008E18E4">
        <w:rPr>
          <w:rFonts w:eastAsiaTheme="minorHAnsi"/>
          <w:b/>
          <w:bCs/>
          <w:sz w:val="22"/>
          <w:szCs w:val="22"/>
        </w:rPr>
        <w:t>«</w:t>
      </w:r>
      <w:r w:rsidR="003D3039">
        <w:rPr>
          <w:rFonts w:eastAsiaTheme="minorHAnsi"/>
          <w:b/>
          <w:bCs/>
          <w:sz w:val="22"/>
          <w:szCs w:val="22"/>
        </w:rPr>
        <w:t>О п</w:t>
      </w:r>
      <w:r w:rsidR="003D3039" w:rsidRPr="003D3039">
        <w:rPr>
          <w:rFonts w:eastAsiaTheme="minorHAnsi"/>
          <w:b/>
          <w:bCs/>
          <w:sz w:val="22"/>
          <w:szCs w:val="22"/>
        </w:rPr>
        <w:t>рисвоени</w:t>
      </w:r>
      <w:r w:rsidR="003D3039">
        <w:rPr>
          <w:rFonts w:eastAsiaTheme="minorHAnsi"/>
          <w:b/>
          <w:bCs/>
          <w:sz w:val="22"/>
          <w:szCs w:val="22"/>
        </w:rPr>
        <w:t>и</w:t>
      </w:r>
      <w:r w:rsidR="003D3039" w:rsidRPr="003D3039">
        <w:rPr>
          <w:rFonts w:eastAsiaTheme="minorHAnsi"/>
          <w:b/>
          <w:bCs/>
          <w:sz w:val="22"/>
          <w:szCs w:val="22"/>
        </w:rPr>
        <w:t xml:space="preserve"> или изменени</w:t>
      </w:r>
      <w:r w:rsidR="003D3039">
        <w:rPr>
          <w:rFonts w:eastAsiaTheme="minorHAnsi"/>
          <w:b/>
          <w:bCs/>
          <w:sz w:val="22"/>
          <w:szCs w:val="22"/>
        </w:rPr>
        <w:t>и</w:t>
      </w:r>
      <w:r w:rsidR="003D3039" w:rsidRPr="003D3039">
        <w:rPr>
          <w:rFonts w:eastAsiaTheme="minorHAnsi"/>
          <w:b/>
          <w:bCs/>
          <w:sz w:val="22"/>
          <w:szCs w:val="22"/>
        </w:rPr>
        <w:t xml:space="preserve"> рейтинга эмиссионных ценных бумаг эмитента рейтинговым агентством или иной организацией на основании договора</w:t>
      </w:r>
      <w:r w:rsidRPr="008E18E4">
        <w:rPr>
          <w:rFonts w:eastAsiaTheme="minorHAnsi"/>
          <w:b/>
          <w:bCs/>
          <w:sz w:val="22"/>
          <w:szCs w:val="22"/>
        </w:rPr>
        <w:t>»</w:t>
      </w:r>
    </w:p>
    <w:p w14:paraId="3A225E58" w14:textId="77777777" w:rsidR="00CA4BEF" w:rsidRPr="00792CDA" w:rsidRDefault="00CA4BEF" w:rsidP="00CA4BEF">
      <w:pPr>
        <w:pStyle w:val="prilozhenie"/>
        <w:ind w:left="-426" w:firstLine="0"/>
        <w:jc w:val="center"/>
        <w:rPr>
          <w:sz w:val="14"/>
          <w:szCs w:val="14"/>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5"/>
        <w:gridCol w:w="4961"/>
      </w:tblGrid>
      <w:tr w:rsidR="000D6495" w:rsidRPr="00B23879" w14:paraId="792A94EB" w14:textId="77777777" w:rsidTr="00B23879">
        <w:tc>
          <w:tcPr>
            <w:tcW w:w="10236" w:type="dxa"/>
            <w:gridSpan w:val="2"/>
            <w:shd w:val="clear" w:color="auto" w:fill="auto"/>
          </w:tcPr>
          <w:p w14:paraId="538A3BF2" w14:textId="77777777" w:rsidR="000D6495" w:rsidRPr="00B23879" w:rsidRDefault="000D6495" w:rsidP="003E2CC6">
            <w:pPr>
              <w:pStyle w:val="prilozhenie"/>
              <w:ind w:firstLine="0"/>
              <w:jc w:val="center"/>
              <w:rPr>
                <w:b/>
                <w:sz w:val="22"/>
                <w:szCs w:val="22"/>
              </w:rPr>
            </w:pPr>
            <w:r w:rsidRPr="00B23879">
              <w:rPr>
                <w:b/>
                <w:sz w:val="22"/>
                <w:szCs w:val="22"/>
              </w:rPr>
              <w:t>1. Общие сведения</w:t>
            </w:r>
          </w:p>
        </w:tc>
      </w:tr>
      <w:tr w:rsidR="00B23879" w:rsidRPr="00200D0A" w14:paraId="688CC96A" w14:textId="77777777" w:rsidTr="00B23879">
        <w:tc>
          <w:tcPr>
            <w:tcW w:w="5275" w:type="dxa"/>
            <w:shd w:val="clear" w:color="auto" w:fill="auto"/>
          </w:tcPr>
          <w:p w14:paraId="719FEBB0" w14:textId="77777777" w:rsidR="00B23879" w:rsidRPr="00B23879" w:rsidRDefault="00B23879" w:rsidP="00B23879">
            <w:pPr>
              <w:pStyle w:val="ConsNormal"/>
              <w:ind w:firstLine="0"/>
              <w:rPr>
                <w:rFonts w:ascii="Times New Roman" w:hAnsi="Times New Roman" w:cs="Times New Roman"/>
                <w:b/>
              </w:rPr>
            </w:pPr>
            <w:r w:rsidRPr="00B23879">
              <w:rPr>
                <w:rFonts w:ascii="Times New Roman" w:hAnsi="Times New Roman" w:cs="Times New Roman"/>
                <w:b/>
              </w:rPr>
              <w:t>1.1. Полное фирменное наименование (для коммерческой организации) или наименование (для некоммерческой организации) эмитента</w:t>
            </w:r>
          </w:p>
        </w:tc>
        <w:tc>
          <w:tcPr>
            <w:tcW w:w="4961" w:type="dxa"/>
            <w:shd w:val="clear" w:color="auto" w:fill="auto"/>
          </w:tcPr>
          <w:p w14:paraId="1F21A392" w14:textId="77777777" w:rsidR="00B23879" w:rsidRPr="00B23879" w:rsidRDefault="00B23879" w:rsidP="00B23879">
            <w:pPr>
              <w:ind w:left="-60" w:right="57"/>
              <w:rPr>
                <w:b/>
                <w:i/>
                <w:color w:val="000000"/>
                <w:sz w:val="22"/>
                <w:szCs w:val="22"/>
                <w:highlight w:val="yellow"/>
                <w:lang w:val="ru-RU"/>
              </w:rPr>
            </w:pPr>
            <w:r w:rsidRPr="00B23879">
              <w:rPr>
                <w:lang w:val="ru-RU"/>
              </w:rPr>
              <w:t>Общество с ограниченной ответственностью «ВИС ФИНАНС»</w:t>
            </w:r>
          </w:p>
        </w:tc>
      </w:tr>
      <w:tr w:rsidR="00B23879" w:rsidRPr="00200D0A" w14:paraId="715F8F93" w14:textId="77777777" w:rsidTr="00B23879">
        <w:tc>
          <w:tcPr>
            <w:tcW w:w="5275" w:type="dxa"/>
            <w:shd w:val="clear" w:color="auto" w:fill="auto"/>
          </w:tcPr>
          <w:p w14:paraId="7C17DC3E" w14:textId="77777777" w:rsidR="00B23879" w:rsidRPr="00B23879" w:rsidRDefault="00B23879" w:rsidP="00B23879">
            <w:pPr>
              <w:pStyle w:val="ConsNormal"/>
              <w:ind w:firstLine="0"/>
              <w:rPr>
                <w:rFonts w:ascii="Times New Roman" w:hAnsi="Times New Roman" w:cs="Times New Roman"/>
                <w:b/>
              </w:rPr>
            </w:pPr>
            <w:r w:rsidRPr="00B23879">
              <w:rPr>
                <w:rFonts w:ascii="Times New Roman" w:hAnsi="Times New Roman" w:cs="Times New Roman"/>
                <w:b/>
              </w:rPr>
              <w:t>1.2. Адрес эмитента, указанный в едином государственном реестре юридических лиц</w:t>
            </w:r>
          </w:p>
        </w:tc>
        <w:tc>
          <w:tcPr>
            <w:tcW w:w="4961" w:type="dxa"/>
            <w:shd w:val="clear" w:color="auto" w:fill="auto"/>
          </w:tcPr>
          <w:p w14:paraId="3A693694" w14:textId="77777777" w:rsidR="00B23879" w:rsidRPr="00B23879" w:rsidRDefault="00B23879" w:rsidP="00B23879">
            <w:pPr>
              <w:ind w:left="-60" w:right="57"/>
              <w:rPr>
                <w:b/>
                <w:i/>
                <w:color w:val="000000"/>
                <w:sz w:val="22"/>
                <w:szCs w:val="22"/>
                <w:lang w:val="ru-RU"/>
              </w:rPr>
            </w:pPr>
            <w:r w:rsidRPr="00B23879">
              <w:rPr>
                <w:lang w:val="ru-RU"/>
              </w:rPr>
              <w:t>188300, Ленинградская обл., Гатчинский район, г. Гатчина, ул. 7 Армии, д. 22А этаж / пом. 2/№28</w:t>
            </w:r>
          </w:p>
        </w:tc>
      </w:tr>
      <w:tr w:rsidR="00B23879" w:rsidRPr="00B23879" w14:paraId="3F897417" w14:textId="77777777" w:rsidTr="00B23879">
        <w:tc>
          <w:tcPr>
            <w:tcW w:w="5275" w:type="dxa"/>
            <w:shd w:val="clear" w:color="auto" w:fill="auto"/>
          </w:tcPr>
          <w:p w14:paraId="7A13E300" w14:textId="77777777" w:rsidR="00B23879" w:rsidRPr="00B23879" w:rsidRDefault="00B23879" w:rsidP="00B23879">
            <w:pPr>
              <w:pStyle w:val="ConsNormal"/>
              <w:ind w:firstLine="0"/>
              <w:rPr>
                <w:rFonts w:ascii="Times New Roman" w:hAnsi="Times New Roman" w:cs="Times New Roman"/>
                <w:b/>
              </w:rPr>
            </w:pPr>
            <w:r w:rsidRPr="00B23879">
              <w:rPr>
                <w:rFonts w:ascii="Times New Roman" w:hAnsi="Times New Roman" w:cs="Times New Roman"/>
                <w:b/>
              </w:rPr>
              <w:t>1.3. Основной государственный регистрационный номер (ОГРН) эмитента</w:t>
            </w:r>
          </w:p>
        </w:tc>
        <w:tc>
          <w:tcPr>
            <w:tcW w:w="4961" w:type="dxa"/>
            <w:shd w:val="clear" w:color="auto" w:fill="auto"/>
          </w:tcPr>
          <w:p w14:paraId="67F866B7" w14:textId="77777777" w:rsidR="00B23879" w:rsidRPr="00E92B64" w:rsidRDefault="00B23879" w:rsidP="00B23879">
            <w:pPr>
              <w:ind w:left="-60" w:right="57"/>
              <w:rPr>
                <w:sz w:val="22"/>
                <w:szCs w:val="22"/>
                <w:highlight w:val="yellow"/>
              </w:rPr>
            </w:pPr>
            <w:r w:rsidRPr="00C54805">
              <w:t>1194704013350</w:t>
            </w:r>
          </w:p>
        </w:tc>
      </w:tr>
      <w:tr w:rsidR="00B23879" w:rsidRPr="00B23879" w14:paraId="2BB6C72D" w14:textId="77777777" w:rsidTr="00B23879">
        <w:tc>
          <w:tcPr>
            <w:tcW w:w="5275" w:type="dxa"/>
            <w:shd w:val="clear" w:color="auto" w:fill="auto"/>
          </w:tcPr>
          <w:p w14:paraId="173768A1" w14:textId="77777777" w:rsidR="00B23879" w:rsidRPr="00B23879" w:rsidRDefault="00B23879" w:rsidP="00B23879">
            <w:pPr>
              <w:pStyle w:val="ConsNormal"/>
              <w:ind w:firstLine="0"/>
              <w:rPr>
                <w:rFonts w:ascii="Times New Roman" w:hAnsi="Times New Roman" w:cs="Times New Roman"/>
                <w:b/>
              </w:rPr>
            </w:pPr>
            <w:r w:rsidRPr="00B23879">
              <w:rPr>
                <w:rFonts w:ascii="Times New Roman" w:hAnsi="Times New Roman" w:cs="Times New Roman"/>
                <w:b/>
              </w:rPr>
              <w:t>1.4. Идентификационный номер налогоплательщика (ИНН) эмитента</w:t>
            </w:r>
          </w:p>
        </w:tc>
        <w:tc>
          <w:tcPr>
            <w:tcW w:w="4961" w:type="dxa"/>
            <w:shd w:val="clear" w:color="auto" w:fill="auto"/>
          </w:tcPr>
          <w:p w14:paraId="43B5ACE6" w14:textId="77777777" w:rsidR="00B23879" w:rsidRPr="00E92B64" w:rsidRDefault="00B23879" w:rsidP="00B23879">
            <w:pPr>
              <w:ind w:left="-60" w:right="57"/>
              <w:rPr>
                <w:sz w:val="22"/>
                <w:szCs w:val="22"/>
                <w:highlight w:val="yellow"/>
              </w:rPr>
            </w:pPr>
            <w:r w:rsidRPr="00C54805">
              <w:t>4705081944</w:t>
            </w:r>
          </w:p>
        </w:tc>
      </w:tr>
      <w:tr w:rsidR="00B23879" w:rsidRPr="00B23879" w14:paraId="75B725BD" w14:textId="77777777" w:rsidTr="00B23879">
        <w:tc>
          <w:tcPr>
            <w:tcW w:w="5275" w:type="dxa"/>
            <w:shd w:val="clear" w:color="auto" w:fill="auto"/>
          </w:tcPr>
          <w:p w14:paraId="1E03D81A" w14:textId="77777777" w:rsidR="00B23879" w:rsidRPr="00B23879" w:rsidRDefault="00B23879" w:rsidP="00B23879">
            <w:pPr>
              <w:pStyle w:val="ConsNormal"/>
              <w:ind w:firstLine="0"/>
              <w:rPr>
                <w:rFonts w:ascii="Times New Roman" w:hAnsi="Times New Roman" w:cs="Times New Roman"/>
                <w:b/>
              </w:rPr>
            </w:pPr>
            <w:r w:rsidRPr="00B23879">
              <w:rPr>
                <w:rFonts w:ascii="Times New Roman" w:hAnsi="Times New Roman" w:cs="Times New Roman"/>
                <w:b/>
              </w:rPr>
              <w:t>1.5. Уникальный код эмитента, присвоенный Банком России</w:t>
            </w:r>
          </w:p>
        </w:tc>
        <w:tc>
          <w:tcPr>
            <w:tcW w:w="4961" w:type="dxa"/>
            <w:shd w:val="clear" w:color="auto" w:fill="auto"/>
          </w:tcPr>
          <w:p w14:paraId="14860D41" w14:textId="77777777" w:rsidR="00B23879" w:rsidRPr="00E92B64" w:rsidRDefault="00B23879" w:rsidP="00B23879">
            <w:pPr>
              <w:ind w:left="-60" w:right="57"/>
              <w:rPr>
                <w:b/>
                <w:i/>
                <w:sz w:val="22"/>
                <w:szCs w:val="22"/>
              </w:rPr>
            </w:pPr>
            <w:r w:rsidRPr="00C54805">
              <w:t>00554-R</w:t>
            </w:r>
          </w:p>
        </w:tc>
      </w:tr>
      <w:tr w:rsidR="00B23879" w:rsidRPr="00200D0A" w14:paraId="414DDA4A" w14:textId="77777777" w:rsidTr="00B23879">
        <w:tc>
          <w:tcPr>
            <w:tcW w:w="5275" w:type="dxa"/>
            <w:shd w:val="clear" w:color="auto" w:fill="auto"/>
          </w:tcPr>
          <w:p w14:paraId="0E2FCD88" w14:textId="77777777" w:rsidR="00B23879" w:rsidRPr="00B23879" w:rsidRDefault="00B23879" w:rsidP="00B23879">
            <w:pPr>
              <w:pStyle w:val="ConsNormal"/>
              <w:ind w:firstLine="0"/>
              <w:rPr>
                <w:rFonts w:ascii="Times New Roman" w:hAnsi="Times New Roman" w:cs="Times New Roman"/>
                <w:b/>
              </w:rPr>
            </w:pPr>
            <w:r w:rsidRPr="00B23879">
              <w:rPr>
                <w:rFonts w:ascii="Times New Roman" w:hAnsi="Times New Roman" w:cs="Times New Roman"/>
                <w:b/>
              </w:rPr>
              <w:t>1.6. Адрес страницы в сети «Интернет», используемой эмитентом для раскрытия информации</w:t>
            </w:r>
          </w:p>
        </w:tc>
        <w:tc>
          <w:tcPr>
            <w:tcW w:w="4961" w:type="dxa"/>
            <w:shd w:val="clear" w:color="auto" w:fill="auto"/>
          </w:tcPr>
          <w:p w14:paraId="5AEC9646" w14:textId="77777777" w:rsidR="00B23879" w:rsidRPr="00B23879" w:rsidRDefault="00B23879" w:rsidP="00B23879">
            <w:pPr>
              <w:ind w:left="-60" w:right="85"/>
              <w:rPr>
                <w:b/>
                <w:i/>
                <w:color w:val="0000FF"/>
                <w:sz w:val="22"/>
                <w:szCs w:val="22"/>
                <w:u w:val="single"/>
                <w:shd w:val="clear" w:color="auto" w:fill="FFFFFF"/>
                <w:lang w:val="ru-RU"/>
              </w:rPr>
            </w:pPr>
            <w:r w:rsidRPr="00C54805">
              <w:rPr>
                <w:color w:val="000000"/>
                <w:shd w:val="clear" w:color="auto" w:fill="FFFFFF"/>
              </w:rPr>
              <w:t>https</w:t>
            </w:r>
            <w:r w:rsidRPr="00B23879">
              <w:rPr>
                <w:color w:val="000000"/>
                <w:shd w:val="clear" w:color="auto" w:fill="FFFFFF"/>
                <w:lang w:val="ru-RU"/>
              </w:rPr>
              <w:t>://</w:t>
            </w:r>
            <w:r w:rsidRPr="00C54805">
              <w:rPr>
                <w:color w:val="000000"/>
                <w:shd w:val="clear" w:color="auto" w:fill="FFFFFF"/>
              </w:rPr>
              <w:t>www</w:t>
            </w:r>
            <w:r w:rsidRPr="00B23879">
              <w:rPr>
                <w:color w:val="000000"/>
                <w:shd w:val="clear" w:color="auto" w:fill="FFFFFF"/>
                <w:lang w:val="ru-RU"/>
              </w:rPr>
              <w:t>.</w:t>
            </w:r>
            <w:r w:rsidRPr="00C54805">
              <w:rPr>
                <w:color w:val="000000"/>
                <w:shd w:val="clear" w:color="auto" w:fill="FFFFFF"/>
              </w:rPr>
              <w:t>e</w:t>
            </w:r>
            <w:r w:rsidRPr="00B23879">
              <w:rPr>
                <w:color w:val="000000"/>
                <w:shd w:val="clear" w:color="auto" w:fill="FFFFFF"/>
                <w:lang w:val="ru-RU"/>
              </w:rPr>
              <w:t>-</w:t>
            </w:r>
            <w:r w:rsidRPr="00C54805">
              <w:rPr>
                <w:color w:val="000000"/>
                <w:shd w:val="clear" w:color="auto" w:fill="FFFFFF"/>
              </w:rPr>
              <w:t>disclosure</w:t>
            </w:r>
            <w:r w:rsidRPr="00B23879">
              <w:rPr>
                <w:color w:val="000000"/>
                <w:shd w:val="clear" w:color="auto" w:fill="FFFFFF"/>
                <w:lang w:val="ru-RU"/>
              </w:rPr>
              <w:t>.</w:t>
            </w:r>
            <w:proofErr w:type="spellStart"/>
            <w:r w:rsidRPr="00C54805">
              <w:rPr>
                <w:color w:val="000000"/>
                <w:shd w:val="clear" w:color="auto" w:fill="FFFFFF"/>
              </w:rPr>
              <w:t>ru</w:t>
            </w:r>
            <w:proofErr w:type="spellEnd"/>
            <w:r w:rsidRPr="00B23879">
              <w:rPr>
                <w:color w:val="000000"/>
                <w:shd w:val="clear" w:color="auto" w:fill="FFFFFF"/>
                <w:lang w:val="ru-RU"/>
              </w:rPr>
              <w:t>/</w:t>
            </w:r>
            <w:r w:rsidRPr="00C54805">
              <w:rPr>
                <w:color w:val="000000"/>
                <w:shd w:val="clear" w:color="auto" w:fill="FFFFFF"/>
              </w:rPr>
              <w:t>portal</w:t>
            </w:r>
            <w:r w:rsidRPr="00B23879">
              <w:rPr>
                <w:color w:val="000000"/>
                <w:shd w:val="clear" w:color="auto" w:fill="FFFFFF"/>
                <w:lang w:val="ru-RU"/>
              </w:rPr>
              <w:t>/</w:t>
            </w:r>
            <w:r w:rsidRPr="00C54805">
              <w:rPr>
                <w:color w:val="000000"/>
                <w:shd w:val="clear" w:color="auto" w:fill="FFFFFF"/>
              </w:rPr>
              <w:t>company</w:t>
            </w:r>
            <w:r w:rsidRPr="00B23879">
              <w:rPr>
                <w:color w:val="000000"/>
                <w:shd w:val="clear" w:color="auto" w:fill="FFFFFF"/>
                <w:lang w:val="ru-RU"/>
              </w:rPr>
              <w:t>.</w:t>
            </w:r>
            <w:proofErr w:type="spellStart"/>
            <w:r w:rsidRPr="00C54805">
              <w:rPr>
                <w:color w:val="000000"/>
                <w:shd w:val="clear" w:color="auto" w:fill="FFFFFF"/>
              </w:rPr>
              <w:t>aspx</w:t>
            </w:r>
            <w:proofErr w:type="spellEnd"/>
            <w:r w:rsidRPr="00B23879">
              <w:rPr>
                <w:color w:val="000000"/>
                <w:shd w:val="clear" w:color="auto" w:fill="FFFFFF"/>
                <w:lang w:val="ru-RU"/>
              </w:rPr>
              <w:t>?</w:t>
            </w:r>
            <w:r w:rsidRPr="00C54805">
              <w:rPr>
                <w:color w:val="000000"/>
                <w:shd w:val="clear" w:color="auto" w:fill="FFFFFF"/>
              </w:rPr>
              <w:t>id</w:t>
            </w:r>
            <w:r w:rsidRPr="00B23879">
              <w:rPr>
                <w:color w:val="000000"/>
                <w:shd w:val="clear" w:color="auto" w:fill="FFFFFF"/>
                <w:lang w:val="ru-RU"/>
              </w:rPr>
              <w:t>=38241</w:t>
            </w:r>
          </w:p>
        </w:tc>
      </w:tr>
      <w:tr w:rsidR="00B23879" w:rsidRPr="00B23879" w14:paraId="4C284B88" w14:textId="77777777" w:rsidTr="00B23879">
        <w:tc>
          <w:tcPr>
            <w:tcW w:w="5275" w:type="dxa"/>
            <w:shd w:val="clear" w:color="auto" w:fill="auto"/>
          </w:tcPr>
          <w:p w14:paraId="62BC2112" w14:textId="77777777" w:rsidR="00B23879" w:rsidRPr="00B23879" w:rsidRDefault="00B23879" w:rsidP="00B23879">
            <w:pPr>
              <w:pStyle w:val="ConsNormal"/>
              <w:ind w:firstLine="0"/>
              <w:rPr>
                <w:rFonts w:ascii="Times New Roman" w:hAnsi="Times New Roman" w:cs="Times New Roman"/>
                <w:b/>
              </w:rPr>
            </w:pPr>
            <w:r w:rsidRPr="00B23879">
              <w:rPr>
                <w:rFonts w:ascii="Times New Roman" w:hAnsi="Times New Roman" w:cs="Times New Roman"/>
                <w:b/>
              </w:rPr>
              <w:t>1.7. Дата наступления события (существенного факта), о котором составлено сообщение</w:t>
            </w:r>
          </w:p>
        </w:tc>
        <w:tc>
          <w:tcPr>
            <w:tcW w:w="4961" w:type="dxa"/>
            <w:shd w:val="clear" w:color="auto" w:fill="auto"/>
          </w:tcPr>
          <w:p w14:paraId="664DA7B9" w14:textId="5622E407" w:rsidR="00B23879" w:rsidRPr="000B53F4" w:rsidRDefault="00200D0A" w:rsidP="00B23879">
            <w:pPr>
              <w:ind w:left="-60" w:right="57"/>
              <w:rPr>
                <w:b/>
                <w:i/>
                <w:sz w:val="22"/>
                <w:szCs w:val="22"/>
              </w:rPr>
            </w:pPr>
            <w:r>
              <w:rPr>
                <w:lang w:val="ru-RU"/>
              </w:rPr>
              <w:t>10.06.2024</w:t>
            </w:r>
          </w:p>
        </w:tc>
      </w:tr>
    </w:tbl>
    <w:p w14:paraId="40E68CC1" w14:textId="77777777" w:rsidR="00AC7EF6" w:rsidRPr="00B23879" w:rsidRDefault="00AC7EF6" w:rsidP="00E55FFE">
      <w:pPr>
        <w:pStyle w:val="prilozhenie"/>
        <w:ind w:firstLine="0"/>
        <w:rPr>
          <w:b/>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36"/>
      </w:tblGrid>
      <w:tr w:rsidR="000D6495" w:rsidRPr="00B23879" w14:paraId="48FC3655" w14:textId="77777777" w:rsidTr="00AA2BC2">
        <w:tc>
          <w:tcPr>
            <w:tcW w:w="10236" w:type="dxa"/>
            <w:shd w:val="clear" w:color="auto" w:fill="auto"/>
          </w:tcPr>
          <w:p w14:paraId="67B2949D" w14:textId="77777777" w:rsidR="000D6495" w:rsidRPr="00B23879" w:rsidRDefault="000D6495" w:rsidP="001B6C4B">
            <w:pPr>
              <w:pStyle w:val="prilozhenie"/>
              <w:ind w:firstLine="0"/>
              <w:jc w:val="center"/>
              <w:rPr>
                <w:b/>
                <w:sz w:val="22"/>
                <w:szCs w:val="22"/>
              </w:rPr>
            </w:pPr>
            <w:r w:rsidRPr="00B23879">
              <w:rPr>
                <w:b/>
                <w:sz w:val="22"/>
                <w:szCs w:val="22"/>
              </w:rPr>
              <w:t>2. Содержание сообщения</w:t>
            </w:r>
          </w:p>
        </w:tc>
      </w:tr>
      <w:tr w:rsidR="000D6495" w:rsidRPr="00132637" w14:paraId="534A342E" w14:textId="77777777" w:rsidTr="001C37D8">
        <w:trPr>
          <w:trHeight w:val="1692"/>
        </w:trPr>
        <w:tc>
          <w:tcPr>
            <w:tcW w:w="10236" w:type="dxa"/>
            <w:shd w:val="clear" w:color="auto" w:fill="auto"/>
          </w:tcPr>
          <w:p w14:paraId="3DB9E844" w14:textId="56F391E9" w:rsidR="008E18E4" w:rsidRPr="00132637" w:rsidRDefault="008E18E4" w:rsidP="000C7D95">
            <w:pPr>
              <w:autoSpaceDE w:val="0"/>
              <w:autoSpaceDN w:val="0"/>
              <w:adjustRightInd w:val="0"/>
              <w:spacing w:before="120"/>
              <w:jc w:val="both"/>
              <w:rPr>
                <w:rFonts w:eastAsiaTheme="minorHAnsi"/>
                <w:bCs/>
                <w:lang w:val="ru-RU"/>
              </w:rPr>
            </w:pPr>
            <w:r w:rsidRPr="008E18E4">
              <w:rPr>
                <w:rFonts w:eastAsiaTheme="minorHAnsi"/>
                <w:b/>
                <w:bCs/>
                <w:lang w:val="ru-RU"/>
              </w:rPr>
              <w:t xml:space="preserve">2.1. </w:t>
            </w:r>
            <w:r w:rsidR="00132637" w:rsidRPr="00132637">
              <w:rPr>
                <w:rFonts w:eastAsiaTheme="minorHAnsi"/>
                <w:b/>
                <w:bCs/>
                <w:lang w:val="ru-RU"/>
              </w:rPr>
              <w:t xml:space="preserve">Объект рейтинга (ценные бумаги и (или) их эмитент): </w:t>
            </w:r>
            <w:r w:rsidR="00132637" w:rsidRPr="00132637">
              <w:rPr>
                <w:rFonts w:eastAsiaTheme="minorHAnsi"/>
                <w:bCs/>
                <w:lang w:val="ru-RU"/>
              </w:rPr>
              <w:t>ценные бумаги.</w:t>
            </w:r>
          </w:p>
          <w:p w14:paraId="4E456614" w14:textId="7549DFDE" w:rsidR="008E18E4" w:rsidRPr="00132637" w:rsidRDefault="008E18E4" w:rsidP="000C7D95">
            <w:pPr>
              <w:autoSpaceDE w:val="0"/>
              <w:autoSpaceDN w:val="0"/>
              <w:adjustRightInd w:val="0"/>
              <w:spacing w:before="120"/>
              <w:jc w:val="both"/>
              <w:rPr>
                <w:rFonts w:eastAsiaTheme="minorHAnsi"/>
                <w:b/>
                <w:bCs/>
                <w:lang w:val="ru-RU"/>
              </w:rPr>
            </w:pPr>
            <w:r>
              <w:rPr>
                <w:rFonts w:eastAsiaTheme="minorHAnsi"/>
                <w:b/>
                <w:bCs/>
                <w:lang w:val="ru-RU"/>
              </w:rPr>
              <w:t xml:space="preserve">2.2. </w:t>
            </w:r>
            <w:r w:rsidR="00132637" w:rsidRPr="00132637">
              <w:rPr>
                <w:rFonts w:eastAsiaTheme="minorHAnsi"/>
                <w:b/>
                <w:bCs/>
                <w:lang w:val="ru-RU"/>
              </w:rPr>
              <w:t xml:space="preserve">Вид рейтинга, который присвоен объекту рейтинговой оценки (кредитный рейтинг; иной рейтинг): </w:t>
            </w:r>
            <w:r w:rsidR="00132637" w:rsidRPr="00132637">
              <w:rPr>
                <w:rFonts w:eastAsiaTheme="minorHAnsi"/>
                <w:bCs/>
                <w:lang w:val="ru-RU"/>
              </w:rPr>
              <w:t>кредитный рейтинг долгового инструмента.</w:t>
            </w:r>
          </w:p>
          <w:p w14:paraId="06146B44" w14:textId="2988300D" w:rsidR="00FD5F24" w:rsidRPr="001C611A" w:rsidRDefault="00CB138E" w:rsidP="000C7D95">
            <w:pPr>
              <w:autoSpaceDE w:val="0"/>
              <w:autoSpaceDN w:val="0"/>
              <w:adjustRightInd w:val="0"/>
              <w:spacing w:before="120"/>
              <w:jc w:val="both"/>
              <w:rPr>
                <w:rFonts w:eastAsiaTheme="minorHAnsi"/>
                <w:b/>
                <w:bCs/>
                <w:lang w:val="ru-RU"/>
              </w:rPr>
            </w:pPr>
            <w:r>
              <w:rPr>
                <w:rFonts w:eastAsiaTheme="minorHAnsi"/>
                <w:b/>
                <w:bCs/>
                <w:lang w:val="ru-RU"/>
              </w:rPr>
              <w:t xml:space="preserve">2.3. </w:t>
            </w:r>
            <w:r w:rsidR="00132637" w:rsidRPr="00132637">
              <w:rPr>
                <w:rFonts w:eastAsiaTheme="minorHAnsi"/>
                <w:b/>
                <w:bCs/>
                <w:lang w:val="ru-RU"/>
              </w:rPr>
              <w:t>В случае если объектом рейтинга являются ценные бумаги эмитента -</w:t>
            </w:r>
            <w:r w:rsidR="003A56C7">
              <w:rPr>
                <w:rFonts w:eastAsiaTheme="minorHAnsi"/>
                <w:b/>
                <w:bCs/>
                <w:lang w:val="ru-RU"/>
              </w:rPr>
              <w:t xml:space="preserve"> </w:t>
            </w:r>
            <w:r w:rsidR="003A56C7" w:rsidRPr="003A56C7">
              <w:rPr>
                <w:rFonts w:eastAsiaTheme="minorHAnsi"/>
                <w:b/>
                <w:bCs/>
                <w:lang w:val="ru-RU"/>
              </w:rPr>
              <w:t>идентификационные признаки ценных бумаг</w:t>
            </w:r>
            <w:r w:rsidR="00132637" w:rsidRPr="00132637">
              <w:rPr>
                <w:rFonts w:eastAsiaTheme="minorHAnsi"/>
                <w:b/>
                <w:bCs/>
                <w:lang w:val="ru-RU"/>
              </w:rPr>
              <w:t xml:space="preserve">: </w:t>
            </w:r>
            <w:r w:rsidR="00132637" w:rsidRPr="00132637">
              <w:rPr>
                <w:rFonts w:eastAsiaTheme="minorHAnsi"/>
                <w:bCs/>
                <w:lang w:val="ru-RU"/>
              </w:rPr>
              <w:t>биржевые облигации с обеспечением бездокументарные процентные неконвертируемые ООО «ВИС ФИНАНС» с централизованным учетом прав серии БО-П0</w:t>
            </w:r>
            <w:r w:rsidR="00200D0A">
              <w:rPr>
                <w:rFonts w:eastAsiaTheme="minorHAnsi"/>
                <w:bCs/>
                <w:lang w:val="ru-RU"/>
              </w:rPr>
              <w:t>1</w:t>
            </w:r>
            <w:r w:rsidR="00132637" w:rsidRPr="00132637">
              <w:rPr>
                <w:rFonts w:eastAsiaTheme="minorHAnsi"/>
                <w:bCs/>
                <w:lang w:val="ru-RU"/>
              </w:rPr>
              <w:t xml:space="preserve"> номинальной стоимостью 1 000 (Одна тысяча) российских рублей каждая, размещаемые по открытой подписке в рамках Программы биржевых облигаций серии 001Р, имеющей идентификационный номер 4-00554-R-001Р-02Е от 08.09.2020, присвоенный ПАО Московская Биржа, регистрационный номер выпуска 4B02-0</w:t>
            </w:r>
            <w:r w:rsidR="00200D0A">
              <w:rPr>
                <w:rFonts w:eastAsiaTheme="minorHAnsi"/>
                <w:bCs/>
                <w:lang w:val="ru-RU"/>
              </w:rPr>
              <w:t>1</w:t>
            </w:r>
            <w:r w:rsidR="00132637" w:rsidRPr="00132637">
              <w:rPr>
                <w:rFonts w:eastAsiaTheme="minorHAnsi"/>
                <w:bCs/>
                <w:lang w:val="ru-RU"/>
              </w:rPr>
              <w:t xml:space="preserve">-00554-R-001P от </w:t>
            </w:r>
            <w:r w:rsidR="00200D0A">
              <w:rPr>
                <w:rFonts w:eastAsiaTheme="minorHAnsi"/>
                <w:bCs/>
                <w:lang w:val="ru-RU"/>
              </w:rPr>
              <w:t>19</w:t>
            </w:r>
            <w:r w:rsidR="00132637" w:rsidRPr="00132637">
              <w:rPr>
                <w:rFonts w:eastAsiaTheme="minorHAnsi"/>
                <w:bCs/>
                <w:lang w:val="ru-RU"/>
              </w:rPr>
              <w:t>.</w:t>
            </w:r>
            <w:r w:rsidR="00200D0A">
              <w:rPr>
                <w:rFonts w:eastAsiaTheme="minorHAnsi"/>
                <w:bCs/>
                <w:lang w:val="ru-RU"/>
              </w:rPr>
              <w:t>10</w:t>
            </w:r>
            <w:r w:rsidR="00132637" w:rsidRPr="00132637">
              <w:rPr>
                <w:rFonts w:eastAsiaTheme="minorHAnsi"/>
                <w:bCs/>
                <w:lang w:val="ru-RU"/>
              </w:rPr>
              <w:t>.202</w:t>
            </w:r>
            <w:r w:rsidR="00200D0A">
              <w:rPr>
                <w:rFonts w:eastAsiaTheme="minorHAnsi"/>
                <w:bCs/>
                <w:lang w:val="ru-RU"/>
              </w:rPr>
              <w:t>0</w:t>
            </w:r>
            <w:r w:rsidR="00132637" w:rsidRPr="00132637">
              <w:rPr>
                <w:rFonts w:eastAsiaTheme="minorHAnsi"/>
                <w:bCs/>
                <w:lang w:val="ru-RU"/>
              </w:rPr>
              <w:t xml:space="preserve">, международный код (номер) идентификации ценных бумаг (ISIN): </w:t>
            </w:r>
            <w:r w:rsidR="00200D0A" w:rsidRPr="00200D0A">
              <w:rPr>
                <w:rFonts w:eastAsiaTheme="minorHAnsi"/>
                <w:bCs/>
                <w:lang w:val="ru-RU"/>
              </w:rPr>
              <w:t xml:space="preserve">RU000A102952 </w:t>
            </w:r>
            <w:r w:rsidR="00132637" w:rsidRPr="00132637">
              <w:rPr>
                <w:rFonts w:eastAsiaTheme="minorHAnsi"/>
                <w:bCs/>
                <w:lang w:val="ru-RU"/>
              </w:rPr>
              <w:t>(далее – Биржевые облигации).</w:t>
            </w:r>
          </w:p>
          <w:p w14:paraId="1C97A49F" w14:textId="6269D64C" w:rsidR="003F55EA" w:rsidRPr="00132637" w:rsidRDefault="00CB138E" w:rsidP="000C7D95">
            <w:pPr>
              <w:spacing w:before="120"/>
              <w:ind w:right="57"/>
              <w:jc w:val="both"/>
              <w:rPr>
                <w:rFonts w:eastAsia="Calibri"/>
                <w:lang w:val="ru-RU"/>
              </w:rPr>
            </w:pPr>
            <w:r>
              <w:rPr>
                <w:rFonts w:eastAsiaTheme="minorHAnsi"/>
                <w:b/>
                <w:bCs/>
                <w:lang w:val="ru-RU"/>
              </w:rPr>
              <w:t>2.4.</w:t>
            </w:r>
            <w:r w:rsidR="00132637">
              <w:rPr>
                <w:rFonts w:eastAsiaTheme="minorHAnsi"/>
                <w:b/>
                <w:bCs/>
                <w:lang w:val="ru-RU"/>
              </w:rPr>
              <w:t xml:space="preserve"> </w:t>
            </w:r>
            <w:r w:rsidR="00132637" w:rsidRPr="00132637">
              <w:rPr>
                <w:rFonts w:eastAsiaTheme="minorHAnsi"/>
                <w:b/>
                <w:bCs/>
                <w:lang w:val="ru-RU"/>
              </w:rPr>
              <w:t xml:space="preserve">Значение присвоенного рейтинга, а в случае изменения рейтинга - значения рейтинга до и после изменения: </w:t>
            </w:r>
            <w:proofErr w:type="spellStart"/>
            <w:r w:rsidR="00132637" w:rsidRPr="00132637">
              <w:rPr>
                <w:rFonts w:eastAsiaTheme="minorHAnsi"/>
                <w:bCs/>
                <w:lang w:val="ru-RU"/>
              </w:rPr>
              <w:t>ruА</w:t>
            </w:r>
            <w:proofErr w:type="spellEnd"/>
            <w:r w:rsidR="00200D0A">
              <w:rPr>
                <w:rFonts w:eastAsiaTheme="minorHAnsi"/>
                <w:bCs/>
                <w:lang w:val="ru-RU"/>
              </w:rPr>
              <w:t>+</w:t>
            </w:r>
            <w:r w:rsidR="00132637" w:rsidRPr="00132637">
              <w:rPr>
                <w:rFonts w:eastAsiaTheme="minorHAnsi"/>
                <w:bCs/>
                <w:lang w:val="ru-RU"/>
              </w:rPr>
              <w:t>.</w:t>
            </w:r>
          </w:p>
          <w:p w14:paraId="12B68457" w14:textId="52AD6E35" w:rsidR="00132637" w:rsidRPr="00132637" w:rsidRDefault="00132637" w:rsidP="000C7D95">
            <w:pPr>
              <w:autoSpaceDE w:val="0"/>
              <w:autoSpaceDN w:val="0"/>
              <w:adjustRightInd w:val="0"/>
              <w:spacing w:before="120"/>
              <w:jc w:val="both"/>
              <w:rPr>
                <w:rFonts w:eastAsiaTheme="minorHAnsi"/>
                <w:b/>
                <w:bCs/>
                <w:lang w:val="ru-RU"/>
              </w:rPr>
            </w:pPr>
            <w:r w:rsidRPr="00132637">
              <w:rPr>
                <w:rFonts w:eastAsiaTheme="minorHAnsi"/>
                <w:b/>
                <w:bCs/>
                <w:lang w:val="ru-RU"/>
              </w:rPr>
              <w:t xml:space="preserve">2.5. Дата присвоения или изменения рейтинга: </w:t>
            </w:r>
            <w:r w:rsidR="00200D0A">
              <w:rPr>
                <w:rFonts w:eastAsiaTheme="minorHAnsi"/>
                <w:bCs/>
                <w:lang w:val="ru-RU"/>
              </w:rPr>
              <w:t>10.06.2024г</w:t>
            </w:r>
            <w:r w:rsidRPr="00132637">
              <w:rPr>
                <w:rFonts w:eastAsiaTheme="minorHAnsi"/>
                <w:bCs/>
                <w:lang w:val="ru-RU"/>
              </w:rPr>
              <w:t>.</w:t>
            </w:r>
          </w:p>
          <w:p w14:paraId="2D4F48AA" w14:textId="7235EC03" w:rsidR="00132637" w:rsidRPr="00132637" w:rsidRDefault="00132637" w:rsidP="000C7D95">
            <w:pPr>
              <w:autoSpaceDE w:val="0"/>
              <w:autoSpaceDN w:val="0"/>
              <w:adjustRightInd w:val="0"/>
              <w:spacing w:before="120"/>
              <w:jc w:val="both"/>
              <w:rPr>
                <w:rFonts w:eastAsiaTheme="minorHAnsi"/>
                <w:b/>
                <w:bCs/>
                <w:lang w:val="ru-RU"/>
              </w:rPr>
            </w:pPr>
            <w:r w:rsidRPr="00132637">
              <w:rPr>
                <w:rFonts w:eastAsiaTheme="minorHAnsi"/>
                <w:b/>
                <w:bCs/>
                <w:lang w:val="ru-RU"/>
              </w:rPr>
              <w:t xml:space="preserve">2.6. Краткое описание значения рейтинга или адрес страницы в сети "Интернет", на которой в свободном доступе размещена (опубликована) информация о методике присвоения рейтинга: </w:t>
            </w:r>
            <w:r w:rsidRPr="00132637">
              <w:rPr>
                <w:rFonts w:eastAsiaTheme="minorHAnsi"/>
                <w:bCs/>
                <w:lang w:val="ru-RU"/>
              </w:rPr>
              <w:t>https://raexpert.ru/ratings/methods/current</w:t>
            </w:r>
          </w:p>
          <w:p w14:paraId="5A28BFC4" w14:textId="2991696B" w:rsidR="00132637" w:rsidRPr="00132637" w:rsidRDefault="00CB138E" w:rsidP="00132637">
            <w:pPr>
              <w:autoSpaceDE w:val="0"/>
              <w:autoSpaceDN w:val="0"/>
              <w:adjustRightInd w:val="0"/>
              <w:spacing w:before="120"/>
              <w:jc w:val="both"/>
              <w:rPr>
                <w:rFonts w:eastAsiaTheme="minorHAnsi"/>
                <w:b/>
                <w:bCs/>
                <w:lang w:val="ru-RU"/>
              </w:rPr>
            </w:pPr>
            <w:r>
              <w:rPr>
                <w:rFonts w:eastAsiaTheme="minorHAnsi"/>
                <w:b/>
                <w:bCs/>
                <w:lang w:val="ru-RU"/>
              </w:rPr>
              <w:t>2.7.</w:t>
            </w:r>
            <w:r w:rsidR="00132637">
              <w:rPr>
                <w:rFonts w:eastAsiaTheme="minorHAnsi"/>
                <w:b/>
                <w:bCs/>
                <w:lang w:val="ru-RU"/>
              </w:rPr>
              <w:t xml:space="preserve"> </w:t>
            </w:r>
            <w:r w:rsidR="00132637" w:rsidRPr="00132637">
              <w:rPr>
                <w:rFonts w:eastAsiaTheme="minorHAnsi"/>
                <w:b/>
                <w:bCs/>
                <w:lang w:val="ru-RU"/>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кредитного рейтингового агентства или иной организации, присвоившей рейтинг:</w:t>
            </w:r>
          </w:p>
          <w:p w14:paraId="6851B49E" w14:textId="77777777" w:rsidR="00132637" w:rsidRPr="00132637" w:rsidRDefault="00132637" w:rsidP="00132637">
            <w:pPr>
              <w:autoSpaceDE w:val="0"/>
              <w:autoSpaceDN w:val="0"/>
              <w:adjustRightInd w:val="0"/>
              <w:spacing w:before="120"/>
              <w:jc w:val="both"/>
              <w:rPr>
                <w:rFonts w:eastAsiaTheme="minorHAnsi"/>
                <w:bCs/>
                <w:lang w:val="ru-RU"/>
              </w:rPr>
            </w:pPr>
            <w:r w:rsidRPr="00132637">
              <w:rPr>
                <w:rFonts w:eastAsiaTheme="minorHAnsi"/>
                <w:bCs/>
                <w:lang w:val="ru-RU"/>
              </w:rPr>
              <w:t>Полное наименование: Акционерное общество «Рейтинговое Агентство «Эксперт РА».</w:t>
            </w:r>
          </w:p>
          <w:p w14:paraId="218AF940" w14:textId="77777777" w:rsidR="00132637" w:rsidRPr="00132637" w:rsidRDefault="00132637" w:rsidP="00132637">
            <w:pPr>
              <w:autoSpaceDE w:val="0"/>
              <w:autoSpaceDN w:val="0"/>
              <w:adjustRightInd w:val="0"/>
              <w:spacing w:before="120"/>
              <w:jc w:val="both"/>
              <w:rPr>
                <w:rFonts w:eastAsiaTheme="minorHAnsi"/>
                <w:bCs/>
                <w:lang w:val="ru-RU"/>
              </w:rPr>
            </w:pPr>
            <w:r w:rsidRPr="00132637">
              <w:rPr>
                <w:rFonts w:eastAsiaTheme="minorHAnsi"/>
                <w:bCs/>
                <w:lang w:val="ru-RU"/>
              </w:rPr>
              <w:t xml:space="preserve">Место нахождения: 109240, г. Москва, ул. </w:t>
            </w:r>
            <w:proofErr w:type="spellStart"/>
            <w:r w:rsidRPr="00132637">
              <w:rPr>
                <w:rFonts w:eastAsiaTheme="minorHAnsi"/>
                <w:bCs/>
                <w:lang w:val="ru-RU"/>
              </w:rPr>
              <w:t>Николоямская</w:t>
            </w:r>
            <w:proofErr w:type="spellEnd"/>
            <w:r w:rsidRPr="00132637">
              <w:rPr>
                <w:rFonts w:eastAsiaTheme="minorHAnsi"/>
                <w:bCs/>
                <w:lang w:val="ru-RU"/>
              </w:rPr>
              <w:t xml:space="preserve">, д. 13, стр. 2, </w:t>
            </w:r>
            <w:proofErr w:type="spellStart"/>
            <w:r w:rsidRPr="00132637">
              <w:rPr>
                <w:rFonts w:eastAsiaTheme="minorHAnsi"/>
                <w:bCs/>
                <w:lang w:val="ru-RU"/>
              </w:rPr>
              <w:t>эт</w:t>
            </w:r>
            <w:proofErr w:type="spellEnd"/>
            <w:r w:rsidRPr="00132637">
              <w:rPr>
                <w:rFonts w:eastAsiaTheme="minorHAnsi"/>
                <w:bCs/>
                <w:lang w:val="ru-RU"/>
              </w:rPr>
              <w:t>/</w:t>
            </w:r>
            <w:proofErr w:type="spellStart"/>
            <w:r w:rsidRPr="00132637">
              <w:rPr>
                <w:rFonts w:eastAsiaTheme="minorHAnsi"/>
                <w:bCs/>
                <w:lang w:val="ru-RU"/>
              </w:rPr>
              <w:t>пом</w:t>
            </w:r>
            <w:proofErr w:type="spellEnd"/>
            <w:r w:rsidRPr="00132637">
              <w:rPr>
                <w:rFonts w:eastAsiaTheme="minorHAnsi"/>
                <w:bCs/>
                <w:lang w:val="ru-RU"/>
              </w:rPr>
              <w:t>/ком 7/I/13.</w:t>
            </w:r>
          </w:p>
          <w:p w14:paraId="6B88DCA5" w14:textId="77777777" w:rsidR="00132637" w:rsidRPr="00132637" w:rsidRDefault="00132637" w:rsidP="00132637">
            <w:pPr>
              <w:autoSpaceDE w:val="0"/>
              <w:autoSpaceDN w:val="0"/>
              <w:adjustRightInd w:val="0"/>
              <w:spacing w:before="120"/>
              <w:jc w:val="both"/>
              <w:rPr>
                <w:rFonts w:eastAsiaTheme="minorHAnsi"/>
                <w:bCs/>
                <w:lang w:val="ru-RU"/>
              </w:rPr>
            </w:pPr>
            <w:r w:rsidRPr="00132637">
              <w:rPr>
                <w:rFonts w:eastAsiaTheme="minorHAnsi"/>
                <w:bCs/>
                <w:lang w:val="ru-RU"/>
              </w:rPr>
              <w:t>ИНН: 7710248947.</w:t>
            </w:r>
          </w:p>
          <w:p w14:paraId="1E1BFEA8" w14:textId="77777777" w:rsidR="00132637" w:rsidRDefault="00132637" w:rsidP="000C7D95">
            <w:pPr>
              <w:autoSpaceDE w:val="0"/>
              <w:autoSpaceDN w:val="0"/>
              <w:adjustRightInd w:val="0"/>
              <w:spacing w:before="120"/>
              <w:jc w:val="both"/>
              <w:rPr>
                <w:rFonts w:eastAsiaTheme="minorHAnsi"/>
                <w:bCs/>
                <w:lang w:val="ru-RU"/>
              </w:rPr>
            </w:pPr>
            <w:r w:rsidRPr="00132637">
              <w:rPr>
                <w:rFonts w:eastAsiaTheme="minorHAnsi"/>
                <w:bCs/>
                <w:lang w:val="ru-RU"/>
              </w:rPr>
              <w:t>ОГРН: 1037700071628</w:t>
            </w:r>
          </w:p>
          <w:p w14:paraId="2A0D1779" w14:textId="31AEE88C" w:rsidR="00D16BED" w:rsidRPr="00132637" w:rsidRDefault="004E62A4" w:rsidP="000C7D95">
            <w:pPr>
              <w:autoSpaceDE w:val="0"/>
              <w:autoSpaceDN w:val="0"/>
              <w:adjustRightInd w:val="0"/>
              <w:spacing w:before="120"/>
              <w:jc w:val="both"/>
              <w:rPr>
                <w:rFonts w:eastAsiaTheme="minorHAnsi"/>
                <w:bCs/>
                <w:lang w:val="ru-RU"/>
              </w:rPr>
            </w:pPr>
            <w:r w:rsidRPr="00B23879">
              <w:rPr>
                <w:b/>
                <w:lang w:val="ru-RU" w:eastAsia="ru-RU"/>
              </w:rPr>
              <w:t xml:space="preserve"> </w:t>
            </w:r>
          </w:p>
        </w:tc>
      </w:tr>
    </w:tbl>
    <w:p w14:paraId="60C09D87" w14:textId="77777777" w:rsidR="00E55580" w:rsidRDefault="00E55580" w:rsidP="006C105A">
      <w:pPr>
        <w:pStyle w:val="prilozhenie"/>
        <w:ind w:firstLine="0"/>
        <w:rPr>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6C60B5" w:rsidRPr="00A007E3" w14:paraId="30DB8FE8" w14:textId="77777777" w:rsidTr="00B23879">
        <w:tc>
          <w:tcPr>
            <w:tcW w:w="10207" w:type="dxa"/>
            <w:tcBorders>
              <w:top w:val="single" w:sz="4" w:space="0" w:color="auto"/>
              <w:left w:val="single" w:sz="4" w:space="0" w:color="auto"/>
              <w:bottom w:val="single" w:sz="4" w:space="0" w:color="auto"/>
              <w:right w:val="single" w:sz="4" w:space="0" w:color="auto"/>
            </w:tcBorders>
            <w:shd w:val="clear" w:color="auto" w:fill="auto"/>
            <w:hideMark/>
          </w:tcPr>
          <w:p w14:paraId="5868358F" w14:textId="77777777" w:rsidR="006C60B5" w:rsidRPr="00A007E3" w:rsidRDefault="006C60B5" w:rsidP="00290889">
            <w:pPr>
              <w:jc w:val="center"/>
              <w:rPr>
                <w:rFonts w:eastAsia="Calibri"/>
              </w:rPr>
            </w:pPr>
            <w:r w:rsidRPr="00A007E3">
              <w:rPr>
                <w:rFonts w:eastAsia="Calibri"/>
                <w:b/>
              </w:rPr>
              <w:t xml:space="preserve">3. </w:t>
            </w:r>
            <w:proofErr w:type="spellStart"/>
            <w:r w:rsidRPr="00A007E3">
              <w:rPr>
                <w:rFonts w:eastAsia="Calibri"/>
                <w:b/>
              </w:rPr>
              <w:t>Подпись</w:t>
            </w:r>
            <w:proofErr w:type="spellEnd"/>
          </w:p>
        </w:tc>
      </w:tr>
      <w:tr w:rsidR="00B23879" w:rsidRPr="00D445B4" w14:paraId="3B882DAB" w14:textId="77777777" w:rsidTr="000C7D95">
        <w:tblPrEx>
          <w:tblLook w:val="00A0" w:firstRow="1" w:lastRow="0" w:firstColumn="1" w:lastColumn="0" w:noHBand="0" w:noVBand="0"/>
        </w:tblPrEx>
        <w:trPr>
          <w:trHeight w:val="1343"/>
        </w:trPr>
        <w:tc>
          <w:tcPr>
            <w:tcW w:w="10207" w:type="dxa"/>
            <w:shd w:val="clear" w:color="auto" w:fill="auto"/>
          </w:tcPr>
          <w:p w14:paraId="722C92C4" w14:textId="052E09EB" w:rsidR="00B23879" w:rsidRPr="00B23879" w:rsidRDefault="00B23879" w:rsidP="00F758EC">
            <w:pPr>
              <w:rPr>
                <w:rFonts w:eastAsia="MS Mincho"/>
                <w:bCs/>
                <w:i/>
                <w:iCs/>
                <w:lang w:val="ru-RU"/>
              </w:rPr>
            </w:pPr>
            <w:r w:rsidRPr="00B23879">
              <w:rPr>
                <w:rFonts w:eastAsia="Calibri"/>
                <w:lang w:val="ru-RU"/>
              </w:rPr>
              <w:t xml:space="preserve">3.1.  </w:t>
            </w:r>
            <w:r w:rsidRPr="00B23879">
              <w:rPr>
                <w:color w:val="000000"/>
                <w:shd w:val="clear" w:color="auto" w:fill="FFFFFF"/>
                <w:lang w:val="ru-RU"/>
              </w:rPr>
              <w:t>Генеральный директор Группа «ВИС» (</w:t>
            </w:r>
            <w:proofErr w:type="gramStart"/>
            <w:r w:rsidRPr="00B23879">
              <w:rPr>
                <w:color w:val="000000"/>
                <w:shd w:val="clear" w:color="auto" w:fill="FFFFFF"/>
                <w:lang w:val="ru-RU"/>
              </w:rPr>
              <w:t xml:space="preserve">АО)   </w:t>
            </w:r>
            <w:proofErr w:type="gramEnd"/>
            <w:r w:rsidRPr="00B23879">
              <w:rPr>
                <w:color w:val="000000"/>
                <w:shd w:val="clear" w:color="auto" w:fill="FFFFFF"/>
                <w:lang w:val="ru-RU"/>
              </w:rPr>
              <w:t xml:space="preserve">                    </w:t>
            </w:r>
            <w:r w:rsidRPr="00B23879">
              <w:rPr>
                <w:rFonts w:eastAsia="Calibri"/>
                <w:lang w:val="ru-RU"/>
              </w:rPr>
              <w:t xml:space="preserve">__________________                       </w:t>
            </w:r>
            <w:r w:rsidR="00200D0A">
              <w:rPr>
                <w:lang w:val="ru-RU"/>
              </w:rPr>
              <w:t>С.С. Юдин</w:t>
            </w:r>
          </w:p>
          <w:p w14:paraId="33076117" w14:textId="77777777" w:rsidR="00B23879" w:rsidRPr="00D445B4" w:rsidRDefault="00B23879" w:rsidP="00F758EC">
            <w:pPr>
              <w:jc w:val="both"/>
              <w:rPr>
                <w:rFonts w:eastAsia="Calibri"/>
              </w:rPr>
            </w:pPr>
            <w:r w:rsidRPr="00B23879">
              <w:rPr>
                <w:rFonts w:eastAsia="Calibri"/>
                <w:lang w:val="ru-RU"/>
              </w:rPr>
              <w:t xml:space="preserve">                                                                                                          </w:t>
            </w:r>
            <w:r w:rsidRPr="00D445B4">
              <w:rPr>
                <w:rFonts w:eastAsia="Calibri"/>
              </w:rPr>
              <w:t>(</w:t>
            </w:r>
            <w:proofErr w:type="spellStart"/>
            <w:r w:rsidRPr="00D445B4">
              <w:rPr>
                <w:rFonts w:eastAsia="Calibri"/>
              </w:rPr>
              <w:t>подпись</w:t>
            </w:r>
            <w:proofErr w:type="spellEnd"/>
            <w:r w:rsidRPr="00D445B4">
              <w:rPr>
                <w:rFonts w:eastAsia="Calibri"/>
              </w:rPr>
              <w:t>)</w:t>
            </w:r>
          </w:p>
          <w:p w14:paraId="3D247ACF" w14:textId="4829B0B8" w:rsidR="00B23879" w:rsidRPr="00D445B4" w:rsidRDefault="00B23879" w:rsidP="00F758EC">
            <w:pPr>
              <w:jc w:val="both"/>
              <w:rPr>
                <w:rFonts w:eastAsia="Calibri"/>
              </w:rPr>
            </w:pPr>
            <w:r w:rsidRPr="00D445B4">
              <w:rPr>
                <w:rFonts w:eastAsia="Calibri"/>
              </w:rPr>
              <w:t xml:space="preserve">3.2. </w:t>
            </w:r>
            <w:proofErr w:type="spellStart"/>
            <w:r w:rsidRPr="00D445B4">
              <w:rPr>
                <w:rFonts w:eastAsia="Calibri"/>
              </w:rPr>
              <w:t>Дата</w:t>
            </w:r>
            <w:proofErr w:type="spellEnd"/>
            <w:r w:rsidRPr="00D445B4">
              <w:rPr>
                <w:rFonts w:eastAsia="Calibri"/>
              </w:rPr>
              <w:t xml:space="preserve"> </w:t>
            </w:r>
            <w:r w:rsidRPr="000B53F4">
              <w:rPr>
                <w:rFonts w:eastAsia="Calibri"/>
              </w:rPr>
              <w:t>«</w:t>
            </w:r>
            <w:r w:rsidR="00200D0A">
              <w:rPr>
                <w:rFonts w:eastAsia="Calibri"/>
                <w:lang w:val="ru-RU"/>
              </w:rPr>
              <w:t>1</w:t>
            </w:r>
            <w:r>
              <w:rPr>
                <w:rFonts w:eastAsia="Calibri"/>
                <w:lang w:val="ru-RU"/>
              </w:rPr>
              <w:t>0</w:t>
            </w:r>
            <w:r w:rsidRPr="000B53F4">
              <w:rPr>
                <w:rFonts w:eastAsia="Calibri"/>
              </w:rPr>
              <w:t xml:space="preserve">» </w:t>
            </w:r>
            <w:proofErr w:type="spellStart"/>
            <w:r w:rsidRPr="000B53F4">
              <w:rPr>
                <w:rFonts w:eastAsia="Calibri"/>
              </w:rPr>
              <w:t>июня</w:t>
            </w:r>
            <w:proofErr w:type="spellEnd"/>
            <w:r w:rsidRPr="00D445B4">
              <w:rPr>
                <w:rFonts w:eastAsia="Calibri"/>
              </w:rPr>
              <w:t xml:space="preserve"> 202</w:t>
            </w:r>
            <w:r w:rsidR="00200D0A">
              <w:rPr>
                <w:rFonts w:eastAsia="Calibri"/>
                <w:lang w:val="ru-RU"/>
              </w:rPr>
              <w:t>4</w:t>
            </w:r>
            <w:r w:rsidRPr="00D445B4">
              <w:rPr>
                <w:rFonts w:eastAsia="Calibri"/>
              </w:rPr>
              <w:t xml:space="preserve"> г.</w:t>
            </w:r>
            <w:r w:rsidRPr="00D445B4">
              <w:t xml:space="preserve">                                                                     М.П.</w:t>
            </w:r>
          </w:p>
        </w:tc>
      </w:tr>
    </w:tbl>
    <w:p w14:paraId="724CC41F" w14:textId="77777777" w:rsidR="006C60B5" w:rsidRDefault="006C60B5" w:rsidP="006C105A">
      <w:pPr>
        <w:pStyle w:val="prilozhenie"/>
        <w:ind w:firstLine="0"/>
        <w:rPr>
          <w:sz w:val="22"/>
          <w:szCs w:val="22"/>
        </w:rPr>
      </w:pPr>
      <w:bookmarkStart w:id="0" w:name="_GoBack"/>
      <w:bookmarkEnd w:id="0"/>
    </w:p>
    <w:sectPr w:rsidR="006C60B5" w:rsidSect="005A60CA">
      <w:pgSz w:w="11906" w:h="16838"/>
      <w:pgMar w:top="397"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57B"/>
    <w:multiLevelType w:val="hybridMultilevel"/>
    <w:tmpl w:val="FBA81BF6"/>
    <w:lvl w:ilvl="0" w:tplc="1B84DC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14850"/>
    <w:multiLevelType w:val="hybridMultilevel"/>
    <w:tmpl w:val="DDACC8EC"/>
    <w:lvl w:ilvl="0" w:tplc="F5DC8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F6232"/>
    <w:multiLevelType w:val="hybridMultilevel"/>
    <w:tmpl w:val="839A0A50"/>
    <w:lvl w:ilvl="0" w:tplc="EA8ECB72">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EF2A62"/>
    <w:multiLevelType w:val="multilevel"/>
    <w:tmpl w:val="41DAAD04"/>
    <w:lvl w:ilvl="0">
      <w:start w:val="2"/>
      <w:numFmt w:val="decimal"/>
      <w:lvlText w:val="%1"/>
      <w:lvlJc w:val="left"/>
      <w:pPr>
        <w:ind w:left="600" w:hanging="600"/>
      </w:pPr>
      <w:rPr>
        <w:rFonts w:hint="default"/>
        <w:b/>
        <w:sz w:val="22"/>
        <w:u w:val="single"/>
      </w:rPr>
    </w:lvl>
    <w:lvl w:ilvl="1">
      <w:start w:val="4"/>
      <w:numFmt w:val="decimal"/>
      <w:lvlText w:val="%1.%2"/>
      <w:lvlJc w:val="left"/>
      <w:pPr>
        <w:ind w:left="742" w:hanging="600"/>
      </w:pPr>
      <w:rPr>
        <w:rFonts w:hint="default"/>
        <w:b/>
        <w:sz w:val="22"/>
        <w:u w:val="single"/>
      </w:rPr>
    </w:lvl>
    <w:lvl w:ilvl="2">
      <w:start w:val="11"/>
      <w:numFmt w:val="decimal"/>
      <w:lvlText w:val="%1.%2.%3"/>
      <w:lvlJc w:val="left"/>
      <w:pPr>
        <w:ind w:left="1004" w:hanging="720"/>
      </w:pPr>
      <w:rPr>
        <w:rFonts w:hint="default"/>
        <w:b/>
        <w:sz w:val="22"/>
        <w:u w:val="single"/>
      </w:rPr>
    </w:lvl>
    <w:lvl w:ilvl="3">
      <w:start w:val="1"/>
      <w:numFmt w:val="decimal"/>
      <w:lvlText w:val="%1.%2.%3.%4"/>
      <w:lvlJc w:val="left"/>
      <w:pPr>
        <w:ind w:left="1146" w:hanging="720"/>
      </w:pPr>
      <w:rPr>
        <w:rFonts w:hint="default"/>
        <w:b/>
        <w:sz w:val="22"/>
        <w:u w:val="single"/>
      </w:rPr>
    </w:lvl>
    <w:lvl w:ilvl="4">
      <w:start w:val="1"/>
      <w:numFmt w:val="decimal"/>
      <w:lvlText w:val="%1.%2.%3.%4.%5"/>
      <w:lvlJc w:val="left"/>
      <w:pPr>
        <w:ind w:left="1288" w:hanging="720"/>
      </w:pPr>
      <w:rPr>
        <w:rFonts w:hint="default"/>
        <w:b/>
        <w:sz w:val="22"/>
        <w:u w:val="single"/>
      </w:rPr>
    </w:lvl>
    <w:lvl w:ilvl="5">
      <w:start w:val="1"/>
      <w:numFmt w:val="decimal"/>
      <w:lvlText w:val="%1.%2.%3.%4.%5.%6"/>
      <w:lvlJc w:val="left"/>
      <w:pPr>
        <w:ind w:left="1790" w:hanging="1080"/>
      </w:pPr>
      <w:rPr>
        <w:rFonts w:hint="default"/>
        <w:b/>
        <w:sz w:val="22"/>
        <w:u w:val="single"/>
      </w:rPr>
    </w:lvl>
    <w:lvl w:ilvl="6">
      <w:start w:val="1"/>
      <w:numFmt w:val="decimal"/>
      <w:lvlText w:val="%1.%2.%3.%4.%5.%6.%7"/>
      <w:lvlJc w:val="left"/>
      <w:pPr>
        <w:ind w:left="1932" w:hanging="1080"/>
      </w:pPr>
      <w:rPr>
        <w:rFonts w:hint="default"/>
        <w:b/>
        <w:sz w:val="22"/>
        <w:u w:val="single"/>
      </w:rPr>
    </w:lvl>
    <w:lvl w:ilvl="7">
      <w:start w:val="1"/>
      <w:numFmt w:val="decimal"/>
      <w:lvlText w:val="%1.%2.%3.%4.%5.%6.%7.%8"/>
      <w:lvlJc w:val="left"/>
      <w:pPr>
        <w:ind w:left="2434" w:hanging="1440"/>
      </w:pPr>
      <w:rPr>
        <w:rFonts w:hint="default"/>
        <w:b/>
        <w:sz w:val="22"/>
        <w:u w:val="single"/>
      </w:rPr>
    </w:lvl>
    <w:lvl w:ilvl="8">
      <w:start w:val="1"/>
      <w:numFmt w:val="decimal"/>
      <w:lvlText w:val="%1.%2.%3.%4.%5.%6.%7.%8.%9"/>
      <w:lvlJc w:val="left"/>
      <w:pPr>
        <w:ind w:left="2576" w:hanging="1440"/>
      </w:pPr>
      <w:rPr>
        <w:rFonts w:hint="default"/>
        <w:b/>
        <w:sz w:val="22"/>
        <w:u w:val="single"/>
      </w:rPr>
    </w:lvl>
  </w:abstractNum>
  <w:abstractNum w:abstractNumId="4" w15:restartNumberingAfterBreak="0">
    <w:nsid w:val="0D7D2546"/>
    <w:multiLevelType w:val="hybridMultilevel"/>
    <w:tmpl w:val="CD6C1D6C"/>
    <w:lvl w:ilvl="0" w:tplc="38486E4A">
      <w:start w:val="1"/>
      <w:numFmt w:val="decimal"/>
      <w:lvlText w:val="%1."/>
      <w:lvlJc w:val="left"/>
      <w:pPr>
        <w:ind w:left="1080" w:hanging="360"/>
      </w:pPr>
      <w:rPr>
        <w:rFonts w:ascii="Times New Roman" w:hAnsi="Times New Roman" w:cs="Times New Roman" w:hint="default"/>
        <w:sz w:val="21"/>
        <w:szCs w:val="2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EE6FE4"/>
    <w:multiLevelType w:val="hybridMultilevel"/>
    <w:tmpl w:val="0BAADEAA"/>
    <w:lvl w:ilvl="0" w:tplc="0E564E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067E8"/>
    <w:multiLevelType w:val="multilevel"/>
    <w:tmpl w:val="CEF671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790779"/>
    <w:multiLevelType w:val="multilevel"/>
    <w:tmpl w:val="E05268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9871283"/>
    <w:multiLevelType w:val="hybridMultilevel"/>
    <w:tmpl w:val="DA00A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030F1"/>
    <w:multiLevelType w:val="hybridMultilevel"/>
    <w:tmpl w:val="47E2F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6D1E56"/>
    <w:multiLevelType w:val="hybridMultilevel"/>
    <w:tmpl w:val="E6B2D5C0"/>
    <w:lvl w:ilvl="0" w:tplc="0E564E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565F99"/>
    <w:multiLevelType w:val="hybridMultilevel"/>
    <w:tmpl w:val="8488D842"/>
    <w:lvl w:ilvl="0" w:tplc="BA5851B2">
      <w:start w:val="1"/>
      <w:numFmt w:val="decimal"/>
      <w:lvlText w:val="%1."/>
      <w:lvlJc w:val="left"/>
      <w:pPr>
        <w:ind w:left="3083" w:hanging="16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4965A9B"/>
    <w:multiLevelType w:val="hybridMultilevel"/>
    <w:tmpl w:val="B6124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E650EA"/>
    <w:multiLevelType w:val="multilevel"/>
    <w:tmpl w:val="B930E81E"/>
    <w:lvl w:ilvl="0">
      <w:start w:val="1"/>
      <w:numFmt w:val="decimal"/>
      <w:lvlText w:val="%1."/>
      <w:lvlJc w:val="left"/>
      <w:pPr>
        <w:ind w:left="720" w:hanging="360"/>
      </w:pPr>
      <w:rPr>
        <w:rFonts w:hint="default"/>
      </w:rPr>
    </w:lvl>
    <w:lvl w:ilvl="1">
      <w:start w:val="4"/>
      <w:numFmt w:val="decimal"/>
      <w:isLgl/>
      <w:lvlText w:val="%1.%2."/>
      <w:lvlJc w:val="left"/>
      <w:pPr>
        <w:ind w:left="1194" w:hanging="660"/>
      </w:pPr>
      <w:rPr>
        <w:rFonts w:hint="default"/>
      </w:rPr>
    </w:lvl>
    <w:lvl w:ilvl="2">
      <w:start w:val="16"/>
      <w:numFmt w:val="decimal"/>
      <w:isLgl/>
      <w:lvlText w:val="%1.%2.%3."/>
      <w:lvlJc w:val="left"/>
      <w:pPr>
        <w:ind w:left="1713"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 w15:restartNumberingAfterBreak="0">
    <w:nsid w:val="259212FB"/>
    <w:multiLevelType w:val="multilevel"/>
    <w:tmpl w:val="DDFA5112"/>
    <w:lvl w:ilvl="0">
      <w:start w:val="2"/>
      <w:numFmt w:val="decimal"/>
      <w:lvlText w:val="%1."/>
      <w:lvlJc w:val="left"/>
      <w:pPr>
        <w:ind w:left="840" w:hanging="840"/>
      </w:pPr>
      <w:rPr>
        <w:rFonts w:hint="default"/>
        <w:b/>
        <w:u w:val="single"/>
      </w:rPr>
    </w:lvl>
    <w:lvl w:ilvl="1">
      <w:start w:val="3"/>
      <w:numFmt w:val="decimal"/>
      <w:lvlText w:val="%1.%2."/>
      <w:lvlJc w:val="left"/>
      <w:pPr>
        <w:ind w:left="960" w:hanging="840"/>
      </w:pPr>
      <w:rPr>
        <w:rFonts w:hint="default"/>
        <w:b/>
        <w:u w:val="single"/>
      </w:rPr>
    </w:lvl>
    <w:lvl w:ilvl="2">
      <w:start w:val="10"/>
      <w:numFmt w:val="decimal"/>
      <w:lvlText w:val="%1.%2.%3."/>
      <w:lvlJc w:val="left"/>
      <w:pPr>
        <w:ind w:left="1080" w:hanging="840"/>
      </w:pPr>
      <w:rPr>
        <w:rFonts w:hint="default"/>
        <w:b/>
        <w:u w:val="single"/>
      </w:rPr>
    </w:lvl>
    <w:lvl w:ilvl="3">
      <w:start w:val="1"/>
      <w:numFmt w:val="decimal"/>
      <w:lvlText w:val="%1.%2.%3.%4."/>
      <w:lvlJc w:val="left"/>
      <w:pPr>
        <w:ind w:left="1200" w:hanging="840"/>
      </w:pPr>
      <w:rPr>
        <w:rFonts w:hint="default"/>
        <w:b w:val="0"/>
        <w:u w:val="single"/>
      </w:rPr>
    </w:lvl>
    <w:lvl w:ilvl="4">
      <w:start w:val="1"/>
      <w:numFmt w:val="decimal"/>
      <w:lvlText w:val="%1.%2.%3.%4.%5."/>
      <w:lvlJc w:val="left"/>
      <w:pPr>
        <w:ind w:left="1560" w:hanging="1080"/>
      </w:pPr>
      <w:rPr>
        <w:rFonts w:hint="default"/>
        <w:b/>
        <w:u w:val="single"/>
      </w:rPr>
    </w:lvl>
    <w:lvl w:ilvl="5">
      <w:start w:val="1"/>
      <w:numFmt w:val="decimal"/>
      <w:lvlText w:val="%1.%2.%3.%4.%5.%6."/>
      <w:lvlJc w:val="left"/>
      <w:pPr>
        <w:ind w:left="1680" w:hanging="1080"/>
      </w:pPr>
      <w:rPr>
        <w:rFonts w:hint="default"/>
        <w:b/>
        <w:u w:val="single"/>
      </w:rPr>
    </w:lvl>
    <w:lvl w:ilvl="6">
      <w:start w:val="1"/>
      <w:numFmt w:val="decimal"/>
      <w:lvlText w:val="%1.%2.%3.%4.%5.%6.%7."/>
      <w:lvlJc w:val="left"/>
      <w:pPr>
        <w:ind w:left="2160" w:hanging="1440"/>
      </w:pPr>
      <w:rPr>
        <w:rFonts w:hint="default"/>
        <w:b/>
        <w:u w:val="single"/>
      </w:rPr>
    </w:lvl>
    <w:lvl w:ilvl="7">
      <w:start w:val="1"/>
      <w:numFmt w:val="decimal"/>
      <w:lvlText w:val="%1.%2.%3.%4.%5.%6.%7.%8."/>
      <w:lvlJc w:val="left"/>
      <w:pPr>
        <w:ind w:left="2280" w:hanging="1440"/>
      </w:pPr>
      <w:rPr>
        <w:rFonts w:hint="default"/>
        <w:b/>
        <w:u w:val="single"/>
      </w:rPr>
    </w:lvl>
    <w:lvl w:ilvl="8">
      <w:start w:val="1"/>
      <w:numFmt w:val="decimal"/>
      <w:lvlText w:val="%1.%2.%3.%4.%5.%6.%7.%8.%9."/>
      <w:lvlJc w:val="left"/>
      <w:pPr>
        <w:ind w:left="2760" w:hanging="1800"/>
      </w:pPr>
      <w:rPr>
        <w:rFonts w:hint="default"/>
        <w:b/>
        <w:u w:val="single"/>
      </w:rPr>
    </w:lvl>
  </w:abstractNum>
  <w:abstractNum w:abstractNumId="15" w15:restartNumberingAfterBreak="0">
    <w:nsid w:val="2688721B"/>
    <w:multiLevelType w:val="hybridMultilevel"/>
    <w:tmpl w:val="953CCCD8"/>
    <w:lvl w:ilvl="0" w:tplc="111A510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26188E"/>
    <w:multiLevelType w:val="hybridMultilevel"/>
    <w:tmpl w:val="5E64B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BC52DC"/>
    <w:multiLevelType w:val="hybridMultilevel"/>
    <w:tmpl w:val="10029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0C4F39"/>
    <w:multiLevelType w:val="hybridMultilevel"/>
    <w:tmpl w:val="F1DE8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D06D3D"/>
    <w:multiLevelType w:val="hybridMultilevel"/>
    <w:tmpl w:val="8A6A7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CF23DA"/>
    <w:multiLevelType w:val="hybridMultilevel"/>
    <w:tmpl w:val="5B86A7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20B14A4"/>
    <w:multiLevelType w:val="hybridMultilevel"/>
    <w:tmpl w:val="36305D50"/>
    <w:lvl w:ilvl="0" w:tplc="F5DC8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22582"/>
    <w:multiLevelType w:val="hybridMultilevel"/>
    <w:tmpl w:val="43509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9058B0"/>
    <w:multiLevelType w:val="hybridMultilevel"/>
    <w:tmpl w:val="85B872BA"/>
    <w:lvl w:ilvl="0" w:tplc="2A28C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412454F"/>
    <w:multiLevelType w:val="hybridMultilevel"/>
    <w:tmpl w:val="44666C94"/>
    <w:lvl w:ilvl="0" w:tplc="854EA788">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F3700E"/>
    <w:multiLevelType w:val="hybridMultilevel"/>
    <w:tmpl w:val="447EF3E8"/>
    <w:lvl w:ilvl="0" w:tplc="0E564EA2">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978698E"/>
    <w:multiLevelType w:val="hybridMultilevel"/>
    <w:tmpl w:val="AC667A8E"/>
    <w:lvl w:ilvl="0" w:tplc="BA5851B2">
      <w:start w:val="1"/>
      <w:numFmt w:val="decimal"/>
      <w:lvlText w:val="%1."/>
      <w:lvlJc w:val="left"/>
      <w:pPr>
        <w:ind w:left="2374" w:hanging="16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F822B8B"/>
    <w:multiLevelType w:val="hybridMultilevel"/>
    <w:tmpl w:val="C74AEED2"/>
    <w:lvl w:ilvl="0" w:tplc="1778A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F9442F6"/>
    <w:multiLevelType w:val="hybridMultilevel"/>
    <w:tmpl w:val="4DF66A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0EE30BC"/>
    <w:multiLevelType w:val="multilevel"/>
    <w:tmpl w:val="7298AF16"/>
    <w:lvl w:ilvl="0">
      <w:start w:val="1"/>
      <w:numFmt w:val="decimal"/>
      <w:lvlText w:val="%1."/>
      <w:lvlJc w:val="left"/>
      <w:pPr>
        <w:ind w:left="1639" w:hanging="930"/>
      </w:pPr>
      <w:rPr>
        <w:rFonts w:hint="default"/>
      </w:rPr>
    </w:lvl>
    <w:lvl w:ilvl="1">
      <w:start w:val="4"/>
      <w:numFmt w:val="decimal"/>
      <w:isLgl/>
      <w:lvlText w:val="%1.%2"/>
      <w:lvlJc w:val="left"/>
      <w:pPr>
        <w:ind w:left="1459" w:hanging="750"/>
      </w:pPr>
      <w:rPr>
        <w:rFonts w:hint="default"/>
      </w:rPr>
    </w:lvl>
    <w:lvl w:ilvl="2">
      <w:start w:val="15"/>
      <w:numFmt w:val="decimal"/>
      <w:isLgl/>
      <w:lvlText w:val="%1.%2.%3"/>
      <w:lvlJc w:val="left"/>
      <w:pPr>
        <w:ind w:left="1459" w:hanging="750"/>
      </w:pPr>
      <w:rPr>
        <w:rFonts w:hint="default"/>
      </w:rPr>
    </w:lvl>
    <w:lvl w:ilvl="3">
      <w:start w:val="1"/>
      <w:numFmt w:val="decimal"/>
      <w:isLgl/>
      <w:lvlText w:val="%1.%2.%3.%4"/>
      <w:lvlJc w:val="left"/>
      <w:pPr>
        <w:ind w:left="1459" w:hanging="75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0" w15:restartNumberingAfterBreak="0">
    <w:nsid w:val="4A2063CE"/>
    <w:multiLevelType w:val="hybridMultilevel"/>
    <w:tmpl w:val="B7EC83B0"/>
    <w:lvl w:ilvl="0" w:tplc="59EC4C9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CE7A2B"/>
    <w:multiLevelType w:val="hybridMultilevel"/>
    <w:tmpl w:val="857AFA88"/>
    <w:lvl w:ilvl="0" w:tplc="0898023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E277A6"/>
    <w:multiLevelType w:val="multilevel"/>
    <w:tmpl w:val="CEF671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FA212B0"/>
    <w:multiLevelType w:val="hybridMultilevel"/>
    <w:tmpl w:val="5E1E0A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A0189B"/>
    <w:multiLevelType w:val="hybridMultilevel"/>
    <w:tmpl w:val="72105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3A6B14"/>
    <w:multiLevelType w:val="hybridMultilevel"/>
    <w:tmpl w:val="F216BF50"/>
    <w:lvl w:ilvl="0" w:tplc="671640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B5F6C7D"/>
    <w:multiLevelType w:val="hybridMultilevel"/>
    <w:tmpl w:val="87181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58213A"/>
    <w:multiLevelType w:val="hybridMultilevel"/>
    <w:tmpl w:val="B3D0DC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7EF6AE8"/>
    <w:multiLevelType w:val="hybridMultilevel"/>
    <w:tmpl w:val="2DCC6520"/>
    <w:lvl w:ilvl="0" w:tplc="40F67A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B5B27D9"/>
    <w:multiLevelType w:val="hybridMultilevel"/>
    <w:tmpl w:val="BBCC088E"/>
    <w:lvl w:ilvl="0" w:tplc="B28E873A">
      <w:start w:val="1"/>
      <w:numFmt w:val="decimal"/>
      <w:lvlText w:val="%1."/>
      <w:lvlJc w:val="left"/>
      <w:pPr>
        <w:ind w:left="1211" w:hanging="360"/>
      </w:pPr>
      <w:rPr>
        <w:b w:val="0"/>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0" w15:restartNumberingAfterBreak="0">
    <w:nsid w:val="7E2117C1"/>
    <w:multiLevelType w:val="hybridMultilevel"/>
    <w:tmpl w:val="022C9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27723F"/>
    <w:multiLevelType w:val="multilevel"/>
    <w:tmpl w:val="9E661EF4"/>
    <w:lvl w:ilvl="0">
      <w:start w:val="1"/>
      <w:numFmt w:val="decimal"/>
      <w:lvlText w:val="%1."/>
      <w:lvlJc w:val="left"/>
      <w:pPr>
        <w:ind w:left="1369" w:hanging="360"/>
      </w:pPr>
      <w:rPr>
        <w:rFonts w:hint="default"/>
      </w:rPr>
    </w:lvl>
    <w:lvl w:ilvl="1">
      <w:start w:val="4"/>
      <w:numFmt w:val="decimal"/>
      <w:isLgl/>
      <w:lvlText w:val="%1.%2."/>
      <w:lvlJc w:val="left"/>
      <w:pPr>
        <w:ind w:left="1669" w:hanging="660"/>
      </w:pPr>
      <w:rPr>
        <w:rFonts w:hint="default"/>
      </w:rPr>
    </w:lvl>
    <w:lvl w:ilvl="2">
      <w:start w:val="11"/>
      <w:numFmt w:val="decimal"/>
      <w:isLgl/>
      <w:lvlText w:val="%1.%2.%3."/>
      <w:lvlJc w:val="left"/>
      <w:pPr>
        <w:ind w:left="1146" w:hanging="720"/>
      </w:pPr>
      <w:rPr>
        <w:rFonts w:hint="default"/>
        <w:b/>
        <w:sz w:val="22"/>
        <w:szCs w:val="22"/>
      </w:rPr>
    </w:lvl>
    <w:lvl w:ilvl="3">
      <w:start w:val="1"/>
      <w:numFmt w:val="decimal"/>
      <w:isLgl/>
      <w:lvlText w:val="%1.%2.%3.%4."/>
      <w:lvlJc w:val="left"/>
      <w:pPr>
        <w:ind w:left="1729" w:hanging="720"/>
      </w:pPr>
      <w:rPr>
        <w:rFonts w:hint="default"/>
      </w:rPr>
    </w:lvl>
    <w:lvl w:ilvl="4">
      <w:start w:val="1"/>
      <w:numFmt w:val="decimal"/>
      <w:isLgl/>
      <w:lvlText w:val="%1.%2.%3.%4.%5."/>
      <w:lvlJc w:val="left"/>
      <w:pPr>
        <w:ind w:left="208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449" w:hanging="1440"/>
      </w:pPr>
      <w:rPr>
        <w:rFonts w:hint="default"/>
      </w:rPr>
    </w:lvl>
    <w:lvl w:ilvl="7">
      <w:start w:val="1"/>
      <w:numFmt w:val="decimal"/>
      <w:isLgl/>
      <w:lvlText w:val="%1.%2.%3.%4.%5.%6.%7.%8."/>
      <w:lvlJc w:val="left"/>
      <w:pPr>
        <w:ind w:left="2449" w:hanging="1440"/>
      </w:pPr>
      <w:rPr>
        <w:rFonts w:hint="default"/>
      </w:rPr>
    </w:lvl>
    <w:lvl w:ilvl="8">
      <w:start w:val="1"/>
      <w:numFmt w:val="decimal"/>
      <w:isLgl/>
      <w:lvlText w:val="%1.%2.%3.%4.%5.%6.%7.%8.%9."/>
      <w:lvlJc w:val="left"/>
      <w:pPr>
        <w:ind w:left="2809" w:hanging="1800"/>
      </w:pPr>
      <w:rPr>
        <w:rFonts w:hint="default"/>
      </w:rPr>
    </w:lvl>
  </w:abstractNum>
  <w:num w:numId="1">
    <w:abstractNumId w:val="16"/>
  </w:num>
  <w:num w:numId="2">
    <w:abstractNumId w:val="31"/>
  </w:num>
  <w:num w:numId="3">
    <w:abstractNumId w:val="37"/>
  </w:num>
  <w:num w:numId="4">
    <w:abstractNumId w:val="18"/>
  </w:num>
  <w:num w:numId="5">
    <w:abstractNumId w:val="20"/>
  </w:num>
  <w:num w:numId="6">
    <w:abstractNumId w:val="28"/>
  </w:num>
  <w:num w:numId="7">
    <w:abstractNumId w:val="35"/>
  </w:num>
  <w:num w:numId="8">
    <w:abstractNumId w:val="40"/>
  </w:num>
  <w:num w:numId="9">
    <w:abstractNumId w:val="13"/>
  </w:num>
  <w:num w:numId="10">
    <w:abstractNumId w:val="29"/>
  </w:num>
  <w:num w:numId="11">
    <w:abstractNumId w:val="36"/>
  </w:num>
  <w:num w:numId="12">
    <w:abstractNumId w:val="6"/>
  </w:num>
  <w:num w:numId="13">
    <w:abstractNumId w:val="7"/>
  </w:num>
  <w:num w:numId="14">
    <w:abstractNumId w:val="14"/>
  </w:num>
  <w:num w:numId="15">
    <w:abstractNumId w:val="23"/>
  </w:num>
  <w:num w:numId="16">
    <w:abstractNumId w:val="38"/>
  </w:num>
  <w:num w:numId="17">
    <w:abstractNumId w:val="2"/>
  </w:num>
  <w:num w:numId="18">
    <w:abstractNumId w:val="19"/>
  </w:num>
  <w:num w:numId="19">
    <w:abstractNumId w:val="39"/>
  </w:num>
  <w:num w:numId="20">
    <w:abstractNumId w:val="4"/>
  </w:num>
  <w:num w:numId="21">
    <w:abstractNumId w:val="33"/>
  </w:num>
  <w:num w:numId="22">
    <w:abstractNumId w:val="27"/>
  </w:num>
  <w:num w:numId="23">
    <w:abstractNumId w:val="41"/>
  </w:num>
  <w:num w:numId="24">
    <w:abstractNumId w:val="32"/>
  </w:num>
  <w:num w:numId="25">
    <w:abstractNumId w:val="30"/>
  </w:num>
  <w:num w:numId="26">
    <w:abstractNumId w:val="3"/>
  </w:num>
  <w:num w:numId="27">
    <w:abstractNumId w:val="15"/>
  </w:num>
  <w:num w:numId="28">
    <w:abstractNumId w:val="24"/>
  </w:num>
  <w:num w:numId="29">
    <w:abstractNumId w:val="34"/>
  </w:num>
  <w:num w:numId="30">
    <w:abstractNumId w:val="0"/>
  </w:num>
  <w:num w:numId="31">
    <w:abstractNumId w:val="17"/>
  </w:num>
  <w:num w:numId="32">
    <w:abstractNumId w:val="5"/>
  </w:num>
  <w:num w:numId="33">
    <w:abstractNumId w:val="10"/>
  </w:num>
  <w:num w:numId="34">
    <w:abstractNumId w:val="25"/>
  </w:num>
  <w:num w:numId="35">
    <w:abstractNumId w:val="26"/>
  </w:num>
  <w:num w:numId="36">
    <w:abstractNumId w:val="11"/>
  </w:num>
  <w:num w:numId="37">
    <w:abstractNumId w:val="22"/>
  </w:num>
  <w:num w:numId="38">
    <w:abstractNumId w:val="12"/>
  </w:num>
  <w:num w:numId="39">
    <w:abstractNumId w:val="8"/>
  </w:num>
  <w:num w:numId="40">
    <w:abstractNumId w:val="9"/>
  </w:num>
  <w:num w:numId="41">
    <w:abstractNumId w:val="2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AU" w:vendorID="64" w:dllVersion="6" w:nlCheck="1" w:checkStyle="1"/>
  <w:activeWritingStyle w:appName="MSWord" w:lang="ru-RU" w:vendorID="64" w:dllVersion="4096" w:nlCheck="1" w:checkStyle="0"/>
  <w:activeWritingStyle w:appName="MSWord" w:lang="en-AU"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495"/>
    <w:rsid w:val="0000068D"/>
    <w:rsid w:val="000012BD"/>
    <w:rsid w:val="00001AA6"/>
    <w:rsid w:val="000034A3"/>
    <w:rsid w:val="00007E3A"/>
    <w:rsid w:val="00017620"/>
    <w:rsid w:val="000234D7"/>
    <w:rsid w:val="000255CC"/>
    <w:rsid w:val="00026879"/>
    <w:rsid w:val="00026CBF"/>
    <w:rsid w:val="00033787"/>
    <w:rsid w:val="00034A62"/>
    <w:rsid w:val="0004344D"/>
    <w:rsid w:val="00060F9E"/>
    <w:rsid w:val="000615D5"/>
    <w:rsid w:val="00061CFB"/>
    <w:rsid w:val="00061D01"/>
    <w:rsid w:val="000746E3"/>
    <w:rsid w:val="0008444B"/>
    <w:rsid w:val="00087F74"/>
    <w:rsid w:val="000942E4"/>
    <w:rsid w:val="000A7B81"/>
    <w:rsid w:val="000B3955"/>
    <w:rsid w:val="000C52A4"/>
    <w:rsid w:val="000C71D6"/>
    <w:rsid w:val="000C7D95"/>
    <w:rsid w:val="000D6495"/>
    <w:rsid w:val="000D7D13"/>
    <w:rsid w:val="000E413F"/>
    <w:rsid w:val="000E5394"/>
    <w:rsid w:val="000E680B"/>
    <w:rsid w:val="000F33AF"/>
    <w:rsid w:val="00105677"/>
    <w:rsid w:val="0010700D"/>
    <w:rsid w:val="00113894"/>
    <w:rsid w:val="00120907"/>
    <w:rsid w:val="00123664"/>
    <w:rsid w:val="00132637"/>
    <w:rsid w:val="001376A8"/>
    <w:rsid w:val="00142FEC"/>
    <w:rsid w:val="00145DCA"/>
    <w:rsid w:val="00155059"/>
    <w:rsid w:val="001558AC"/>
    <w:rsid w:val="00155B0A"/>
    <w:rsid w:val="00155B87"/>
    <w:rsid w:val="00156757"/>
    <w:rsid w:val="00160DDC"/>
    <w:rsid w:val="00161B5F"/>
    <w:rsid w:val="00165BF4"/>
    <w:rsid w:val="00177A90"/>
    <w:rsid w:val="00180966"/>
    <w:rsid w:val="00180BD2"/>
    <w:rsid w:val="001918D1"/>
    <w:rsid w:val="001A0851"/>
    <w:rsid w:val="001A33E2"/>
    <w:rsid w:val="001A5C56"/>
    <w:rsid w:val="001B0C30"/>
    <w:rsid w:val="001B56FB"/>
    <w:rsid w:val="001B60D6"/>
    <w:rsid w:val="001B6C4B"/>
    <w:rsid w:val="001B7737"/>
    <w:rsid w:val="001C0419"/>
    <w:rsid w:val="001C0762"/>
    <w:rsid w:val="001C37D8"/>
    <w:rsid w:val="001C611A"/>
    <w:rsid w:val="001D03B9"/>
    <w:rsid w:val="001D043B"/>
    <w:rsid w:val="001D0685"/>
    <w:rsid w:val="001D22D6"/>
    <w:rsid w:val="001D4A00"/>
    <w:rsid w:val="001E060B"/>
    <w:rsid w:val="001E3483"/>
    <w:rsid w:val="001E5F88"/>
    <w:rsid w:val="001E782D"/>
    <w:rsid w:val="001F12FA"/>
    <w:rsid w:val="001F33D7"/>
    <w:rsid w:val="001F53E3"/>
    <w:rsid w:val="001F7C31"/>
    <w:rsid w:val="00200D0A"/>
    <w:rsid w:val="00201867"/>
    <w:rsid w:val="002024E7"/>
    <w:rsid w:val="00216469"/>
    <w:rsid w:val="00225E14"/>
    <w:rsid w:val="0023281E"/>
    <w:rsid w:val="00233B48"/>
    <w:rsid w:val="00236FEB"/>
    <w:rsid w:val="00237F1F"/>
    <w:rsid w:val="00244A8D"/>
    <w:rsid w:val="00246957"/>
    <w:rsid w:val="002550AD"/>
    <w:rsid w:val="00261990"/>
    <w:rsid w:val="002638EE"/>
    <w:rsid w:val="0026592E"/>
    <w:rsid w:val="00270EA8"/>
    <w:rsid w:val="00272707"/>
    <w:rsid w:val="00274ECD"/>
    <w:rsid w:val="00275B1E"/>
    <w:rsid w:val="00292FD6"/>
    <w:rsid w:val="002A15D8"/>
    <w:rsid w:val="002A28C1"/>
    <w:rsid w:val="002A54DE"/>
    <w:rsid w:val="002A669D"/>
    <w:rsid w:val="002B16D1"/>
    <w:rsid w:val="002B2026"/>
    <w:rsid w:val="002B33B9"/>
    <w:rsid w:val="002B653B"/>
    <w:rsid w:val="002C1B79"/>
    <w:rsid w:val="002C2538"/>
    <w:rsid w:val="002C49AD"/>
    <w:rsid w:val="002D6856"/>
    <w:rsid w:val="002E0056"/>
    <w:rsid w:val="002F4011"/>
    <w:rsid w:val="002F73E4"/>
    <w:rsid w:val="00302AAF"/>
    <w:rsid w:val="00303F7F"/>
    <w:rsid w:val="00305868"/>
    <w:rsid w:val="00306894"/>
    <w:rsid w:val="00307C89"/>
    <w:rsid w:val="003109B6"/>
    <w:rsid w:val="0031326C"/>
    <w:rsid w:val="00314F3D"/>
    <w:rsid w:val="0031724E"/>
    <w:rsid w:val="0031739D"/>
    <w:rsid w:val="00317A89"/>
    <w:rsid w:val="00321735"/>
    <w:rsid w:val="003234EB"/>
    <w:rsid w:val="00323CE9"/>
    <w:rsid w:val="003276C3"/>
    <w:rsid w:val="00332B63"/>
    <w:rsid w:val="0033768E"/>
    <w:rsid w:val="003423AB"/>
    <w:rsid w:val="00350EB5"/>
    <w:rsid w:val="00362E24"/>
    <w:rsid w:val="00372493"/>
    <w:rsid w:val="00372CDC"/>
    <w:rsid w:val="003741E7"/>
    <w:rsid w:val="003858C1"/>
    <w:rsid w:val="00386257"/>
    <w:rsid w:val="00387DDF"/>
    <w:rsid w:val="00390955"/>
    <w:rsid w:val="00393CB1"/>
    <w:rsid w:val="003A25FF"/>
    <w:rsid w:val="003A27C3"/>
    <w:rsid w:val="003A56C7"/>
    <w:rsid w:val="003A5D8E"/>
    <w:rsid w:val="003A6898"/>
    <w:rsid w:val="003B0525"/>
    <w:rsid w:val="003B3657"/>
    <w:rsid w:val="003B3F87"/>
    <w:rsid w:val="003B579F"/>
    <w:rsid w:val="003B59C6"/>
    <w:rsid w:val="003C11F2"/>
    <w:rsid w:val="003C2CF8"/>
    <w:rsid w:val="003C66B9"/>
    <w:rsid w:val="003D119F"/>
    <w:rsid w:val="003D2582"/>
    <w:rsid w:val="003D3039"/>
    <w:rsid w:val="003E2CC6"/>
    <w:rsid w:val="003F1038"/>
    <w:rsid w:val="003F55EA"/>
    <w:rsid w:val="003F5838"/>
    <w:rsid w:val="0041054E"/>
    <w:rsid w:val="004111BA"/>
    <w:rsid w:val="004238A0"/>
    <w:rsid w:val="00426DFB"/>
    <w:rsid w:val="00426E0B"/>
    <w:rsid w:val="00431472"/>
    <w:rsid w:val="00433EEA"/>
    <w:rsid w:val="00443434"/>
    <w:rsid w:val="00445194"/>
    <w:rsid w:val="00445CEC"/>
    <w:rsid w:val="00447DE1"/>
    <w:rsid w:val="004505A0"/>
    <w:rsid w:val="0045692E"/>
    <w:rsid w:val="004605EC"/>
    <w:rsid w:val="00473FBE"/>
    <w:rsid w:val="00485769"/>
    <w:rsid w:val="004A2D1F"/>
    <w:rsid w:val="004A350E"/>
    <w:rsid w:val="004A65D0"/>
    <w:rsid w:val="004B55B7"/>
    <w:rsid w:val="004C1795"/>
    <w:rsid w:val="004C1BC9"/>
    <w:rsid w:val="004C267A"/>
    <w:rsid w:val="004C377A"/>
    <w:rsid w:val="004C6C3C"/>
    <w:rsid w:val="004E1524"/>
    <w:rsid w:val="004E15F7"/>
    <w:rsid w:val="004E62A4"/>
    <w:rsid w:val="004F6ED0"/>
    <w:rsid w:val="0050051F"/>
    <w:rsid w:val="005007EF"/>
    <w:rsid w:val="005025DB"/>
    <w:rsid w:val="00503E40"/>
    <w:rsid w:val="005072B4"/>
    <w:rsid w:val="00516FF9"/>
    <w:rsid w:val="0052013F"/>
    <w:rsid w:val="00523F46"/>
    <w:rsid w:val="00541CC6"/>
    <w:rsid w:val="00543315"/>
    <w:rsid w:val="00553A93"/>
    <w:rsid w:val="00556321"/>
    <w:rsid w:val="00560900"/>
    <w:rsid w:val="005629D7"/>
    <w:rsid w:val="005721F6"/>
    <w:rsid w:val="00597E9A"/>
    <w:rsid w:val="005A0448"/>
    <w:rsid w:val="005A143C"/>
    <w:rsid w:val="005A2AA3"/>
    <w:rsid w:val="005A5ED6"/>
    <w:rsid w:val="005A60CA"/>
    <w:rsid w:val="005A6A63"/>
    <w:rsid w:val="005B1507"/>
    <w:rsid w:val="005B4CCF"/>
    <w:rsid w:val="005B53B2"/>
    <w:rsid w:val="005B5412"/>
    <w:rsid w:val="005C425C"/>
    <w:rsid w:val="005C4B59"/>
    <w:rsid w:val="005D02D0"/>
    <w:rsid w:val="005E1896"/>
    <w:rsid w:val="005E32F3"/>
    <w:rsid w:val="005E4D8B"/>
    <w:rsid w:val="005E5137"/>
    <w:rsid w:val="005F17C6"/>
    <w:rsid w:val="00601EE6"/>
    <w:rsid w:val="006043DE"/>
    <w:rsid w:val="0060487E"/>
    <w:rsid w:val="0061490B"/>
    <w:rsid w:val="006158CB"/>
    <w:rsid w:val="00626C8C"/>
    <w:rsid w:val="006374EC"/>
    <w:rsid w:val="00640FF8"/>
    <w:rsid w:val="006427F8"/>
    <w:rsid w:val="00646BFE"/>
    <w:rsid w:val="00647F44"/>
    <w:rsid w:val="00652067"/>
    <w:rsid w:val="00660C83"/>
    <w:rsid w:val="00663CCE"/>
    <w:rsid w:val="006770CF"/>
    <w:rsid w:val="00677113"/>
    <w:rsid w:val="0068197B"/>
    <w:rsid w:val="00682CD5"/>
    <w:rsid w:val="00683974"/>
    <w:rsid w:val="00683BDE"/>
    <w:rsid w:val="0068514F"/>
    <w:rsid w:val="006867A1"/>
    <w:rsid w:val="00687325"/>
    <w:rsid w:val="00691B1A"/>
    <w:rsid w:val="006A39E0"/>
    <w:rsid w:val="006C105A"/>
    <w:rsid w:val="006C26C8"/>
    <w:rsid w:val="006C319B"/>
    <w:rsid w:val="006C60B5"/>
    <w:rsid w:val="006D1EBB"/>
    <w:rsid w:val="006E1CCB"/>
    <w:rsid w:val="006E28C8"/>
    <w:rsid w:val="006E2D9B"/>
    <w:rsid w:val="006E6E6D"/>
    <w:rsid w:val="006F191C"/>
    <w:rsid w:val="006F20CD"/>
    <w:rsid w:val="006F6252"/>
    <w:rsid w:val="007054B6"/>
    <w:rsid w:val="00706C1D"/>
    <w:rsid w:val="00710268"/>
    <w:rsid w:val="007131BC"/>
    <w:rsid w:val="007148B5"/>
    <w:rsid w:val="00725A74"/>
    <w:rsid w:val="0072794D"/>
    <w:rsid w:val="00730AC6"/>
    <w:rsid w:val="007352D2"/>
    <w:rsid w:val="00736AE8"/>
    <w:rsid w:val="007373F4"/>
    <w:rsid w:val="007379A2"/>
    <w:rsid w:val="00755D5C"/>
    <w:rsid w:val="007567E6"/>
    <w:rsid w:val="00757FA0"/>
    <w:rsid w:val="00762FAE"/>
    <w:rsid w:val="00766D8A"/>
    <w:rsid w:val="00773EC5"/>
    <w:rsid w:val="00774BE9"/>
    <w:rsid w:val="00774D52"/>
    <w:rsid w:val="00777185"/>
    <w:rsid w:val="00780921"/>
    <w:rsid w:val="0078238A"/>
    <w:rsid w:val="00782C83"/>
    <w:rsid w:val="00787005"/>
    <w:rsid w:val="007873A3"/>
    <w:rsid w:val="00792870"/>
    <w:rsid w:val="00792CDA"/>
    <w:rsid w:val="00795C5A"/>
    <w:rsid w:val="007A0121"/>
    <w:rsid w:val="007A0EA5"/>
    <w:rsid w:val="007B0EF7"/>
    <w:rsid w:val="007B20A8"/>
    <w:rsid w:val="007B4507"/>
    <w:rsid w:val="007B6F46"/>
    <w:rsid w:val="007C0A84"/>
    <w:rsid w:val="007C1DBE"/>
    <w:rsid w:val="007C245C"/>
    <w:rsid w:val="007D2849"/>
    <w:rsid w:val="007D32BF"/>
    <w:rsid w:val="007D5F7C"/>
    <w:rsid w:val="007E71AD"/>
    <w:rsid w:val="007F1337"/>
    <w:rsid w:val="007F7DE1"/>
    <w:rsid w:val="008025C2"/>
    <w:rsid w:val="00805D09"/>
    <w:rsid w:val="008136A5"/>
    <w:rsid w:val="00815DCF"/>
    <w:rsid w:val="0081657D"/>
    <w:rsid w:val="00824DB0"/>
    <w:rsid w:val="00826FF2"/>
    <w:rsid w:val="008346AA"/>
    <w:rsid w:val="00837993"/>
    <w:rsid w:val="008407C0"/>
    <w:rsid w:val="00840888"/>
    <w:rsid w:val="00841939"/>
    <w:rsid w:val="00856D49"/>
    <w:rsid w:val="00860E04"/>
    <w:rsid w:val="00862550"/>
    <w:rsid w:val="00863C4A"/>
    <w:rsid w:val="00864EF2"/>
    <w:rsid w:val="00872BEC"/>
    <w:rsid w:val="008760E0"/>
    <w:rsid w:val="00882195"/>
    <w:rsid w:val="008850CE"/>
    <w:rsid w:val="00893378"/>
    <w:rsid w:val="008972EA"/>
    <w:rsid w:val="008A0DE4"/>
    <w:rsid w:val="008A152B"/>
    <w:rsid w:val="008A38A4"/>
    <w:rsid w:val="008A5874"/>
    <w:rsid w:val="008B1629"/>
    <w:rsid w:val="008B5DE9"/>
    <w:rsid w:val="008C47A4"/>
    <w:rsid w:val="008E18E4"/>
    <w:rsid w:val="008E45B5"/>
    <w:rsid w:val="008F2739"/>
    <w:rsid w:val="008F3C68"/>
    <w:rsid w:val="00902C63"/>
    <w:rsid w:val="00902E28"/>
    <w:rsid w:val="0091155E"/>
    <w:rsid w:val="009208A1"/>
    <w:rsid w:val="00927B06"/>
    <w:rsid w:val="0093443C"/>
    <w:rsid w:val="00940F33"/>
    <w:rsid w:val="00943FC6"/>
    <w:rsid w:val="00952EBA"/>
    <w:rsid w:val="009538A1"/>
    <w:rsid w:val="00953AA7"/>
    <w:rsid w:val="0095493C"/>
    <w:rsid w:val="00963D13"/>
    <w:rsid w:val="00971D6A"/>
    <w:rsid w:val="00974E97"/>
    <w:rsid w:val="00981473"/>
    <w:rsid w:val="0098631D"/>
    <w:rsid w:val="00987EED"/>
    <w:rsid w:val="00993609"/>
    <w:rsid w:val="009948D8"/>
    <w:rsid w:val="009A0AAD"/>
    <w:rsid w:val="009A0F80"/>
    <w:rsid w:val="009A619E"/>
    <w:rsid w:val="009A703A"/>
    <w:rsid w:val="009B0F3F"/>
    <w:rsid w:val="009B249C"/>
    <w:rsid w:val="009B3275"/>
    <w:rsid w:val="009C12C9"/>
    <w:rsid w:val="009C26DC"/>
    <w:rsid w:val="009C74AA"/>
    <w:rsid w:val="009D2782"/>
    <w:rsid w:val="009D3C88"/>
    <w:rsid w:val="009E0AB5"/>
    <w:rsid w:val="009E1F0C"/>
    <w:rsid w:val="009F4A36"/>
    <w:rsid w:val="009F4AED"/>
    <w:rsid w:val="009F5273"/>
    <w:rsid w:val="009F6FA7"/>
    <w:rsid w:val="00A00190"/>
    <w:rsid w:val="00A00307"/>
    <w:rsid w:val="00A05C47"/>
    <w:rsid w:val="00A07C69"/>
    <w:rsid w:val="00A07CA4"/>
    <w:rsid w:val="00A17FC7"/>
    <w:rsid w:val="00A20039"/>
    <w:rsid w:val="00A230ED"/>
    <w:rsid w:val="00A31392"/>
    <w:rsid w:val="00A31CC4"/>
    <w:rsid w:val="00A336B0"/>
    <w:rsid w:val="00A35D65"/>
    <w:rsid w:val="00A47C7D"/>
    <w:rsid w:val="00A60A67"/>
    <w:rsid w:val="00AA2BC2"/>
    <w:rsid w:val="00AA3132"/>
    <w:rsid w:val="00AA7DF1"/>
    <w:rsid w:val="00AB4F36"/>
    <w:rsid w:val="00AB7E8B"/>
    <w:rsid w:val="00AC7EF6"/>
    <w:rsid w:val="00AD2425"/>
    <w:rsid w:val="00AD5103"/>
    <w:rsid w:val="00AE01EE"/>
    <w:rsid w:val="00AF0154"/>
    <w:rsid w:val="00AF2F7A"/>
    <w:rsid w:val="00B02F4A"/>
    <w:rsid w:val="00B106BD"/>
    <w:rsid w:val="00B11CF7"/>
    <w:rsid w:val="00B12599"/>
    <w:rsid w:val="00B173C8"/>
    <w:rsid w:val="00B2245E"/>
    <w:rsid w:val="00B22B1A"/>
    <w:rsid w:val="00B23879"/>
    <w:rsid w:val="00B32A5C"/>
    <w:rsid w:val="00B37B1F"/>
    <w:rsid w:val="00B52562"/>
    <w:rsid w:val="00B5457C"/>
    <w:rsid w:val="00B646C9"/>
    <w:rsid w:val="00B73FA6"/>
    <w:rsid w:val="00B8514C"/>
    <w:rsid w:val="00B87B23"/>
    <w:rsid w:val="00B92621"/>
    <w:rsid w:val="00B92B10"/>
    <w:rsid w:val="00B96952"/>
    <w:rsid w:val="00BA32E3"/>
    <w:rsid w:val="00BA5E96"/>
    <w:rsid w:val="00BB322A"/>
    <w:rsid w:val="00BC4874"/>
    <w:rsid w:val="00BC6B99"/>
    <w:rsid w:val="00BD230C"/>
    <w:rsid w:val="00C013E3"/>
    <w:rsid w:val="00C0179D"/>
    <w:rsid w:val="00C02D94"/>
    <w:rsid w:val="00C10EB3"/>
    <w:rsid w:val="00C27BAA"/>
    <w:rsid w:val="00C371C8"/>
    <w:rsid w:val="00C378B0"/>
    <w:rsid w:val="00C379C4"/>
    <w:rsid w:val="00C37DB5"/>
    <w:rsid w:val="00C419F3"/>
    <w:rsid w:val="00C50011"/>
    <w:rsid w:val="00C52EAD"/>
    <w:rsid w:val="00C539AC"/>
    <w:rsid w:val="00C54292"/>
    <w:rsid w:val="00C54BE9"/>
    <w:rsid w:val="00C553F5"/>
    <w:rsid w:val="00C556F0"/>
    <w:rsid w:val="00C613B2"/>
    <w:rsid w:val="00C66441"/>
    <w:rsid w:val="00C6720C"/>
    <w:rsid w:val="00C77158"/>
    <w:rsid w:val="00C858AF"/>
    <w:rsid w:val="00C912E7"/>
    <w:rsid w:val="00C916A4"/>
    <w:rsid w:val="00C91759"/>
    <w:rsid w:val="00C93479"/>
    <w:rsid w:val="00CA4BEF"/>
    <w:rsid w:val="00CB1224"/>
    <w:rsid w:val="00CB138E"/>
    <w:rsid w:val="00CB162A"/>
    <w:rsid w:val="00CB1BE1"/>
    <w:rsid w:val="00CC0B91"/>
    <w:rsid w:val="00CC1290"/>
    <w:rsid w:val="00CC2502"/>
    <w:rsid w:val="00CC2F79"/>
    <w:rsid w:val="00CD6DE9"/>
    <w:rsid w:val="00CD762B"/>
    <w:rsid w:val="00CE0283"/>
    <w:rsid w:val="00CF436D"/>
    <w:rsid w:val="00CF667A"/>
    <w:rsid w:val="00D016EF"/>
    <w:rsid w:val="00D07F41"/>
    <w:rsid w:val="00D120E5"/>
    <w:rsid w:val="00D16BED"/>
    <w:rsid w:val="00D17759"/>
    <w:rsid w:val="00D17A91"/>
    <w:rsid w:val="00D24E13"/>
    <w:rsid w:val="00D32639"/>
    <w:rsid w:val="00D33263"/>
    <w:rsid w:val="00D3437F"/>
    <w:rsid w:val="00D3661D"/>
    <w:rsid w:val="00D37EFE"/>
    <w:rsid w:val="00D42A80"/>
    <w:rsid w:val="00D43B0C"/>
    <w:rsid w:val="00D44FB1"/>
    <w:rsid w:val="00D51C52"/>
    <w:rsid w:val="00D5440F"/>
    <w:rsid w:val="00D54FCD"/>
    <w:rsid w:val="00D62F17"/>
    <w:rsid w:val="00D64A93"/>
    <w:rsid w:val="00D65A5F"/>
    <w:rsid w:val="00D742EC"/>
    <w:rsid w:val="00D84339"/>
    <w:rsid w:val="00D950C6"/>
    <w:rsid w:val="00D95C6B"/>
    <w:rsid w:val="00D974F2"/>
    <w:rsid w:val="00D9769F"/>
    <w:rsid w:val="00DA0C32"/>
    <w:rsid w:val="00DA3A6E"/>
    <w:rsid w:val="00DB0ACC"/>
    <w:rsid w:val="00DC1905"/>
    <w:rsid w:val="00DC6A7D"/>
    <w:rsid w:val="00DC7EFE"/>
    <w:rsid w:val="00DE0C6B"/>
    <w:rsid w:val="00DE78E2"/>
    <w:rsid w:val="00E001B6"/>
    <w:rsid w:val="00E04CFB"/>
    <w:rsid w:val="00E06A46"/>
    <w:rsid w:val="00E06F6E"/>
    <w:rsid w:val="00E15C4C"/>
    <w:rsid w:val="00E214D2"/>
    <w:rsid w:val="00E24D01"/>
    <w:rsid w:val="00E27018"/>
    <w:rsid w:val="00E41433"/>
    <w:rsid w:val="00E422B2"/>
    <w:rsid w:val="00E518CA"/>
    <w:rsid w:val="00E53AE5"/>
    <w:rsid w:val="00E55580"/>
    <w:rsid w:val="00E55FFE"/>
    <w:rsid w:val="00E60649"/>
    <w:rsid w:val="00E61EF7"/>
    <w:rsid w:val="00E662B6"/>
    <w:rsid w:val="00E66F93"/>
    <w:rsid w:val="00E67AE7"/>
    <w:rsid w:val="00E77AF0"/>
    <w:rsid w:val="00E853AA"/>
    <w:rsid w:val="00EA4B22"/>
    <w:rsid w:val="00EA76F8"/>
    <w:rsid w:val="00EB1D7F"/>
    <w:rsid w:val="00EB2DFD"/>
    <w:rsid w:val="00EB47DD"/>
    <w:rsid w:val="00EC4B17"/>
    <w:rsid w:val="00EC55C5"/>
    <w:rsid w:val="00EC7077"/>
    <w:rsid w:val="00ED10AA"/>
    <w:rsid w:val="00ED3E41"/>
    <w:rsid w:val="00ED628E"/>
    <w:rsid w:val="00ED6E6E"/>
    <w:rsid w:val="00EF080E"/>
    <w:rsid w:val="00EF1295"/>
    <w:rsid w:val="00EF1E83"/>
    <w:rsid w:val="00EF2048"/>
    <w:rsid w:val="00EF2346"/>
    <w:rsid w:val="00F06F8A"/>
    <w:rsid w:val="00F10F55"/>
    <w:rsid w:val="00F11D5B"/>
    <w:rsid w:val="00F13195"/>
    <w:rsid w:val="00F16DB6"/>
    <w:rsid w:val="00F17E09"/>
    <w:rsid w:val="00F252ED"/>
    <w:rsid w:val="00F264E8"/>
    <w:rsid w:val="00F27F4C"/>
    <w:rsid w:val="00F31E31"/>
    <w:rsid w:val="00F36298"/>
    <w:rsid w:val="00F37E07"/>
    <w:rsid w:val="00F413E1"/>
    <w:rsid w:val="00F4453C"/>
    <w:rsid w:val="00F655DE"/>
    <w:rsid w:val="00F73C4D"/>
    <w:rsid w:val="00F76949"/>
    <w:rsid w:val="00F87C3C"/>
    <w:rsid w:val="00FA0A19"/>
    <w:rsid w:val="00FA36AB"/>
    <w:rsid w:val="00FA5514"/>
    <w:rsid w:val="00FB0CF0"/>
    <w:rsid w:val="00FC0192"/>
    <w:rsid w:val="00FC5F9F"/>
    <w:rsid w:val="00FD5F24"/>
    <w:rsid w:val="00FD6817"/>
    <w:rsid w:val="00FD6A6A"/>
    <w:rsid w:val="00FE3252"/>
    <w:rsid w:val="00FE77B2"/>
    <w:rsid w:val="00FF4DFD"/>
    <w:rsid w:val="00FF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F017"/>
  <w15:docId w15:val="{F783966D-4D2C-4E5A-BAF9-545333CC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768E"/>
    <w:pPr>
      <w:spacing w:after="0" w:line="240" w:lineRule="auto"/>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glava">
    <w:name w:val="prilozhenie glava"/>
    <w:basedOn w:val="a"/>
    <w:rsid w:val="000D6495"/>
    <w:pPr>
      <w:spacing w:before="240" w:after="240"/>
      <w:jc w:val="center"/>
    </w:pPr>
    <w:rPr>
      <w:b/>
      <w:bCs/>
      <w:caps/>
      <w:sz w:val="24"/>
      <w:szCs w:val="24"/>
      <w:lang w:val="ru-RU"/>
    </w:rPr>
  </w:style>
  <w:style w:type="paragraph" w:customStyle="1" w:styleId="prilozhenie">
    <w:name w:val="prilozhenie"/>
    <w:basedOn w:val="a"/>
    <w:rsid w:val="000D6495"/>
    <w:pPr>
      <w:ind w:firstLine="709"/>
      <w:jc w:val="both"/>
    </w:pPr>
    <w:rPr>
      <w:sz w:val="24"/>
      <w:szCs w:val="24"/>
      <w:lang w:val="ru-RU"/>
    </w:rPr>
  </w:style>
  <w:style w:type="paragraph" w:customStyle="1" w:styleId="ConsNormal">
    <w:name w:val="ConsNormal"/>
    <w:rsid w:val="000D6495"/>
    <w:pPr>
      <w:widowControl w:val="0"/>
      <w:spacing w:after="0" w:line="240" w:lineRule="auto"/>
      <w:ind w:firstLine="720"/>
    </w:pPr>
    <w:rPr>
      <w:rFonts w:ascii="Arial" w:eastAsia="Times New Roman" w:hAnsi="Arial" w:cs="Arial"/>
    </w:rPr>
  </w:style>
  <w:style w:type="character" w:styleId="a3">
    <w:name w:val="Hyperlink"/>
    <w:uiPriority w:val="99"/>
    <w:rsid w:val="000D6495"/>
    <w:rPr>
      <w:color w:val="0000FF"/>
      <w:u w:val="single"/>
    </w:rPr>
  </w:style>
  <w:style w:type="paragraph" w:styleId="a4">
    <w:name w:val="Body Text"/>
    <w:basedOn w:val="a"/>
    <w:link w:val="a5"/>
    <w:uiPriority w:val="99"/>
    <w:unhideWhenUsed/>
    <w:rsid w:val="000D6495"/>
    <w:pPr>
      <w:jc w:val="both"/>
    </w:pPr>
    <w:rPr>
      <w:sz w:val="24"/>
      <w:szCs w:val="24"/>
      <w:lang w:val="ru-RU" w:eastAsia="ru-RU"/>
    </w:rPr>
  </w:style>
  <w:style w:type="character" w:customStyle="1" w:styleId="a5">
    <w:name w:val="Основной текст Знак"/>
    <w:basedOn w:val="a0"/>
    <w:link w:val="a4"/>
    <w:rsid w:val="000D6495"/>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4F36"/>
    <w:rPr>
      <w:rFonts w:ascii="Tahoma" w:hAnsi="Tahoma" w:cs="Tahoma"/>
      <w:sz w:val="16"/>
      <w:szCs w:val="16"/>
    </w:rPr>
  </w:style>
  <w:style w:type="character" w:customStyle="1" w:styleId="a7">
    <w:name w:val="Текст выноски Знак"/>
    <w:basedOn w:val="a0"/>
    <w:link w:val="a6"/>
    <w:uiPriority w:val="99"/>
    <w:semiHidden/>
    <w:rsid w:val="00AB4F36"/>
    <w:rPr>
      <w:rFonts w:ascii="Tahoma" w:eastAsia="Times New Roman" w:hAnsi="Tahoma" w:cs="Tahoma"/>
      <w:sz w:val="16"/>
      <w:szCs w:val="16"/>
      <w:lang w:val="en-AU"/>
    </w:rPr>
  </w:style>
  <w:style w:type="paragraph" w:styleId="a8">
    <w:name w:val="List Paragraph"/>
    <w:basedOn w:val="a"/>
    <w:uiPriority w:val="34"/>
    <w:qFormat/>
    <w:rsid w:val="005072B4"/>
    <w:pPr>
      <w:ind w:left="720"/>
      <w:contextualSpacing/>
    </w:pPr>
  </w:style>
  <w:style w:type="character" w:customStyle="1" w:styleId="apple-converted-space">
    <w:name w:val="apple-converted-space"/>
    <w:basedOn w:val="a0"/>
    <w:rsid w:val="001B60D6"/>
  </w:style>
  <w:style w:type="character" w:customStyle="1" w:styleId="hl">
    <w:name w:val="hl"/>
    <w:basedOn w:val="a0"/>
    <w:rsid w:val="001B60D6"/>
  </w:style>
  <w:style w:type="character" w:styleId="a9">
    <w:name w:val="annotation reference"/>
    <w:basedOn w:val="a0"/>
    <w:uiPriority w:val="99"/>
    <w:semiHidden/>
    <w:unhideWhenUsed/>
    <w:rsid w:val="001C0762"/>
    <w:rPr>
      <w:sz w:val="16"/>
      <w:szCs w:val="16"/>
    </w:rPr>
  </w:style>
  <w:style w:type="paragraph" w:styleId="aa">
    <w:name w:val="annotation text"/>
    <w:basedOn w:val="a"/>
    <w:link w:val="ab"/>
    <w:uiPriority w:val="99"/>
    <w:semiHidden/>
    <w:unhideWhenUsed/>
    <w:rsid w:val="001C0762"/>
  </w:style>
  <w:style w:type="character" w:customStyle="1" w:styleId="ab">
    <w:name w:val="Текст примечания Знак"/>
    <w:basedOn w:val="a0"/>
    <w:link w:val="aa"/>
    <w:uiPriority w:val="99"/>
    <w:semiHidden/>
    <w:rsid w:val="001C0762"/>
    <w:rPr>
      <w:rFonts w:ascii="Times New Roman" w:eastAsia="Times New Roman" w:hAnsi="Times New Roman" w:cs="Times New Roman"/>
      <w:sz w:val="20"/>
      <w:szCs w:val="20"/>
      <w:lang w:val="en-AU"/>
    </w:rPr>
  </w:style>
  <w:style w:type="paragraph" w:styleId="ac">
    <w:name w:val="annotation subject"/>
    <w:basedOn w:val="aa"/>
    <w:next w:val="aa"/>
    <w:link w:val="ad"/>
    <w:uiPriority w:val="99"/>
    <w:semiHidden/>
    <w:unhideWhenUsed/>
    <w:rsid w:val="001C0762"/>
    <w:rPr>
      <w:b/>
      <w:bCs/>
    </w:rPr>
  </w:style>
  <w:style w:type="character" w:customStyle="1" w:styleId="ad">
    <w:name w:val="Тема примечания Знак"/>
    <w:basedOn w:val="ab"/>
    <w:link w:val="ac"/>
    <w:uiPriority w:val="99"/>
    <w:semiHidden/>
    <w:rsid w:val="001C0762"/>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49117">
      <w:bodyDiv w:val="1"/>
      <w:marLeft w:val="0"/>
      <w:marRight w:val="0"/>
      <w:marTop w:val="0"/>
      <w:marBottom w:val="0"/>
      <w:divBdr>
        <w:top w:val="none" w:sz="0" w:space="0" w:color="auto"/>
        <w:left w:val="none" w:sz="0" w:space="0" w:color="auto"/>
        <w:bottom w:val="none" w:sz="0" w:space="0" w:color="auto"/>
        <w:right w:val="none" w:sz="0" w:space="0" w:color="auto"/>
      </w:divBdr>
    </w:div>
    <w:div w:id="504902148">
      <w:bodyDiv w:val="1"/>
      <w:marLeft w:val="0"/>
      <w:marRight w:val="0"/>
      <w:marTop w:val="0"/>
      <w:marBottom w:val="0"/>
      <w:divBdr>
        <w:top w:val="none" w:sz="0" w:space="0" w:color="auto"/>
        <w:left w:val="none" w:sz="0" w:space="0" w:color="auto"/>
        <w:bottom w:val="none" w:sz="0" w:space="0" w:color="auto"/>
        <w:right w:val="none" w:sz="0" w:space="0" w:color="auto"/>
      </w:divBdr>
    </w:div>
    <w:div w:id="18709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CE2D1-BD84-4218-8644-4CC9C495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480</Words>
  <Characters>2736</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BCS</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Dudnikova Nina</dc:creator>
  <cp:lastModifiedBy>Суворова Надежда Анатольевна</cp:lastModifiedBy>
  <cp:revision>12</cp:revision>
  <cp:lastPrinted>2023-06-28T15:58:00Z</cp:lastPrinted>
  <dcterms:created xsi:type="dcterms:W3CDTF">2023-06-28T08:41:00Z</dcterms:created>
  <dcterms:modified xsi:type="dcterms:W3CDTF">2024-06-07T09:02:00Z</dcterms:modified>
</cp:coreProperties>
</file>